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DB" w:rsidRDefault="00625D5C">
      <w:pPr>
        <w:suppressAutoHyphens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М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усульманская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 религиозная организация 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П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рофессиональная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образовательная организация</w:t>
      </w:r>
      <w:r w:rsidR="00BA1CD4">
        <w:rPr>
          <w:rFonts w:asciiTheme="majorBidi" w:hAnsiTheme="majorBidi" w:cstheme="majorBidi"/>
          <w:b/>
          <w:bCs/>
          <w:sz w:val="28"/>
          <w:szCs w:val="28"/>
        </w:rPr>
        <w:t xml:space="preserve"> -«</w:t>
      </w:r>
      <w:proofErr w:type="spellStart"/>
      <w:r w:rsidR="00BA1CD4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="00BA1CD4">
        <w:rPr>
          <w:rFonts w:asciiTheme="majorBidi" w:hAnsiTheme="majorBidi" w:cstheme="majorBidi"/>
          <w:b/>
          <w:bCs/>
          <w:sz w:val="28"/>
          <w:szCs w:val="28"/>
        </w:rPr>
        <w:t xml:space="preserve"> медресе»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Централизованной религиозной организации - Духовного управления мусульман Республики Татарстан</w:t>
      </w:r>
    </w:p>
    <w:p w:rsidR="00CF01DB" w:rsidRDefault="00625D5C">
      <w:pPr>
        <w:pStyle w:val="ac"/>
        <w:ind w:left="0"/>
        <w:jc w:val="both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Theme="majorBidi" w:hAnsiTheme="majorBidi" w:cstheme="majorBidi"/>
          <w:b/>
          <w:bCs/>
          <w:szCs w:val="28"/>
          <w:lang w:val="tt-RU"/>
        </w:rPr>
        <w:t xml:space="preserve"> </w:t>
      </w:r>
    </w:p>
    <w:p w:rsidR="00CF01DB" w:rsidRDefault="00CF01DB">
      <w:pPr>
        <w:pStyle w:val="ac"/>
        <w:ind w:left="-426" w:firstLine="426"/>
        <w:jc w:val="both"/>
        <w:rPr>
          <w:rFonts w:ascii="Times New Roman" w:hAnsi="Times New Roman"/>
          <w:b/>
          <w:bCs/>
          <w:szCs w:val="28"/>
        </w:rPr>
      </w:pPr>
    </w:p>
    <w:p w:rsidR="00CF01DB" w:rsidRDefault="00CF01DB">
      <w:pPr>
        <w:pStyle w:val="ac"/>
        <w:jc w:val="both"/>
        <w:rPr>
          <w:rFonts w:ascii="Times New Roman" w:hAnsi="Times New Roman"/>
          <w:bCs/>
          <w:szCs w:val="28"/>
          <w:lang w:val="ru-RU"/>
        </w:rPr>
      </w:pPr>
    </w:p>
    <w:p w:rsidR="00CF01DB" w:rsidRDefault="003844BA" w:rsidP="003844BA">
      <w:pPr>
        <w:suppressAutoHyphens/>
        <w:ind w:firstLine="144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>Рассмотрено на заседании</w:t>
      </w:r>
      <w:r w:rsidR="00625D5C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  «УТВЕРЖДАЮ»</w:t>
      </w:r>
    </w:p>
    <w:p w:rsidR="00CF01DB" w:rsidRDefault="00625D5C" w:rsidP="003844BA">
      <w:pPr>
        <w:suppressAutoHyphens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</w:t>
      </w:r>
      <w:r w:rsidR="003844BA">
        <w:rPr>
          <w:rFonts w:asciiTheme="majorBidi" w:hAnsiTheme="majorBidi" w:cstheme="majorBidi"/>
          <w:bCs/>
          <w:sz w:val="28"/>
          <w:szCs w:val="28"/>
          <w:lang w:eastAsia="ar-SA"/>
        </w:rPr>
        <w:t>Педагогического совета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     Директор ______________</w:t>
      </w:r>
    </w:p>
    <w:p w:rsidR="00CF01DB" w:rsidRDefault="00625D5C" w:rsidP="003844BA">
      <w:pPr>
        <w:suppressAutoHyphens/>
        <w:ind w:firstLine="144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</w:t>
      </w:r>
      <w:r w:rsidR="003844BA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№19 от 29 августа 2023года 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</w:t>
      </w:r>
      <w:r w:rsidR="00BA1CD4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И.Ф.Хасанов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</w:t>
      </w:r>
    </w:p>
    <w:p w:rsidR="00CF01DB" w:rsidRDefault="00625D5C">
      <w:pPr>
        <w:suppressAutoHyphens/>
        <w:jc w:val="center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                                                            </w:t>
      </w:r>
      <w:r w:rsidR="006D7BA7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«___» __________   2023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г.</w:t>
      </w:r>
    </w:p>
    <w:p w:rsidR="00CF01DB" w:rsidRDefault="00CF01DB">
      <w:pPr>
        <w:rPr>
          <w:lang w:eastAsia="ar-SA"/>
        </w:rPr>
      </w:pPr>
    </w:p>
    <w:p w:rsidR="00CF01DB" w:rsidRDefault="00CF01DB">
      <w:pPr>
        <w:rPr>
          <w:lang w:eastAsia="ar-SA"/>
        </w:rPr>
      </w:pPr>
    </w:p>
    <w:p w:rsidR="00CF01DB" w:rsidRDefault="00CF01DB">
      <w:pPr>
        <w:rPr>
          <w:lang w:eastAsia="ar-SA"/>
        </w:rPr>
      </w:pPr>
    </w:p>
    <w:p w:rsidR="00CF01DB" w:rsidRDefault="00CF01DB">
      <w:pPr>
        <w:rPr>
          <w:bCs/>
          <w:szCs w:val="28"/>
        </w:rPr>
      </w:pPr>
    </w:p>
    <w:p w:rsidR="00CF01DB" w:rsidRDefault="00CF01DB">
      <w:pPr>
        <w:rPr>
          <w:bCs/>
          <w:szCs w:val="28"/>
        </w:rPr>
      </w:pPr>
    </w:p>
    <w:p w:rsidR="00CF01DB" w:rsidRDefault="00CF01DB">
      <w:pPr>
        <w:tabs>
          <w:tab w:val="left" w:pos="5535"/>
        </w:tabs>
        <w:jc w:val="both"/>
        <w:rPr>
          <w:sz w:val="28"/>
          <w:szCs w:val="28"/>
          <w:lang w:eastAsia="ar-SA"/>
        </w:rPr>
      </w:pPr>
    </w:p>
    <w:p w:rsidR="00CF01DB" w:rsidRDefault="00CF01DB">
      <w:pPr>
        <w:ind w:left="-426" w:firstLine="426"/>
        <w:jc w:val="both"/>
        <w:rPr>
          <w:sz w:val="28"/>
          <w:szCs w:val="28"/>
          <w:lang w:eastAsia="ar-SA"/>
        </w:rPr>
      </w:pPr>
    </w:p>
    <w:p w:rsidR="00CF01DB" w:rsidRDefault="00CF01DB">
      <w:pPr>
        <w:ind w:left="-426" w:firstLine="426"/>
        <w:jc w:val="both"/>
        <w:rPr>
          <w:sz w:val="28"/>
          <w:szCs w:val="28"/>
          <w:lang w:eastAsia="ar-SA"/>
        </w:rPr>
      </w:pPr>
    </w:p>
    <w:p w:rsidR="00CF01DB" w:rsidRDefault="00625D5C">
      <w:pPr>
        <w:pStyle w:val="ac"/>
        <w:ind w:left="0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Рабочая</w:t>
      </w:r>
      <w:r>
        <w:rPr>
          <w:rFonts w:ascii="Times New Roman" w:hAnsi="Times New Roman"/>
          <w:bCs/>
          <w:szCs w:val="28"/>
        </w:rPr>
        <w:t xml:space="preserve"> программа дисциплины</w:t>
      </w:r>
    </w:p>
    <w:p w:rsidR="00CF01DB" w:rsidRDefault="00625D5C">
      <w:pPr>
        <w:jc w:val="center"/>
        <w:rPr>
          <w:lang w:eastAsia="ar-SA"/>
        </w:rPr>
      </w:pPr>
      <w:r>
        <w:rPr>
          <w:b/>
          <w:bCs/>
          <w:szCs w:val="28"/>
        </w:rPr>
        <w:t>«</w:t>
      </w:r>
      <w:r>
        <w:rPr>
          <w:b/>
          <w:bCs/>
          <w:sz w:val="28"/>
          <w:szCs w:val="28"/>
        </w:rPr>
        <w:t>Методика преподавания арабского языка»</w:t>
      </w:r>
    </w:p>
    <w:p w:rsidR="00CF01DB" w:rsidRDefault="00625D5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Направление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CF01DB" w:rsidRDefault="00625D5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«Исламские науки и воспитание, арабский язык»</w:t>
      </w:r>
    </w:p>
    <w:p w:rsidR="00CF01DB" w:rsidRDefault="00625D5C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очная форма обучения</w:t>
      </w:r>
    </w:p>
    <w:p w:rsidR="00CF01DB" w:rsidRDefault="00CF01DB">
      <w:pPr>
        <w:jc w:val="center"/>
        <w:rPr>
          <w:b/>
          <w:bCs/>
          <w:sz w:val="28"/>
          <w:szCs w:val="28"/>
          <w:lang w:eastAsia="ar-SA"/>
        </w:rPr>
      </w:pPr>
    </w:p>
    <w:p w:rsidR="00CF01DB" w:rsidRDefault="00CF01DB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CF01DB" w:rsidRDefault="00CF01DB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CF01DB" w:rsidRDefault="00CF01DB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CF01DB" w:rsidRDefault="00625D5C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 w:rsidR="00BA1CD4">
        <w:rPr>
          <w:b/>
          <w:sz w:val="28"/>
          <w:szCs w:val="28"/>
        </w:rPr>
        <w:t xml:space="preserve"> Каримов М.В.</w:t>
      </w:r>
      <w:r>
        <w:rPr>
          <w:bCs/>
          <w:sz w:val="28"/>
          <w:szCs w:val="28"/>
          <w:u w:val="single"/>
        </w:rPr>
        <w:t>, преподаватель</w:t>
      </w:r>
    </w:p>
    <w:p w:rsidR="00CF01DB" w:rsidRDefault="00CF01DB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i/>
          <w:iCs/>
          <w:sz w:val="22"/>
          <w:szCs w:val="22"/>
        </w:rPr>
      </w:pPr>
    </w:p>
    <w:p w:rsidR="00CF01DB" w:rsidRDefault="00CF01DB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10"/>
        <w:tblW w:w="0" w:type="auto"/>
        <w:tblInd w:w="4361" w:type="dxa"/>
        <w:tblLook w:val="04A0"/>
      </w:tblPr>
      <w:tblGrid>
        <w:gridCol w:w="5210"/>
      </w:tblGrid>
      <w:tr w:rsidR="00CF01DB">
        <w:trPr>
          <w:trHeight w:val="266"/>
        </w:trPr>
        <w:tc>
          <w:tcPr>
            <w:tcW w:w="5210" w:type="dxa"/>
          </w:tcPr>
          <w:p w:rsidR="00CF01DB" w:rsidRDefault="00625D5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</w:tr>
      <w:tr w:rsidR="00CF01DB">
        <w:tc>
          <w:tcPr>
            <w:tcW w:w="5210" w:type="dxa"/>
          </w:tcPr>
          <w:p w:rsidR="00CF01DB" w:rsidRDefault="0062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       _________________       </w:t>
            </w:r>
          </w:p>
          <w:p w:rsidR="00CF01DB" w:rsidRDefault="0062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A1CD4">
              <w:rPr>
                <w:sz w:val="28"/>
                <w:szCs w:val="28"/>
              </w:rPr>
              <w:t xml:space="preserve">                 Хасанова Р.Х.</w:t>
            </w:r>
          </w:p>
          <w:p w:rsidR="00CF01DB" w:rsidRDefault="006D7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_______________2023</w:t>
            </w:r>
            <w:r w:rsidR="00625D5C">
              <w:rPr>
                <w:sz w:val="28"/>
                <w:szCs w:val="28"/>
              </w:rPr>
              <w:t>г.</w:t>
            </w:r>
          </w:p>
          <w:p w:rsidR="00CF01DB" w:rsidRDefault="00CF01DB">
            <w:pPr>
              <w:rPr>
                <w:sz w:val="28"/>
                <w:szCs w:val="28"/>
              </w:rPr>
            </w:pPr>
          </w:p>
        </w:tc>
      </w:tr>
    </w:tbl>
    <w:p w:rsidR="00CF01DB" w:rsidRDefault="00CF01DB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01DB" w:rsidRDefault="00CF01DB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01DB" w:rsidRDefault="00CF01DB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01DB" w:rsidRDefault="00CF01DB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844BA" w:rsidRDefault="003844BA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01DB" w:rsidRDefault="00CF01DB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01DB" w:rsidRDefault="003844BA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Cs/>
          <w:i/>
          <w:iCs/>
          <w:sz w:val="22"/>
          <w:szCs w:val="22"/>
        </w:rPr>
      </w:pPr>
      <w:r>
        <w:rPr>
          <w:b/>
          <w:sz w:val="28"/>
          <w:szCs w:val="28"/>
        </w:rPr>
        <w:t>Буинск, 2023</w:t>
      </w:r>
      <w:r w:rsidR="00625D5C">
        <w:rPr>
          <w:b/>
          <w:sz w:val="28"/>
          <w:szCs w:val="28"/>
        </w:rPr>
        <w:t>г.</w:t>
      </w:r>
    </w:p>
    <w:p w:rsidR="00CF01DB" w:rsidRDefault="00625D5C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</w:p>
    <w:p w:rsidR="00CF01DB" w:rsidRDefault="00625D5C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</w:rPr>
        <w:lastRenderedPageBreak/>
        <w:t>1.Пояснительная записка</w:t>
      </w:r>
    </w:p>
    <w:p w:rsidR="00CF01DB" w:rsidRDefault="00625D5C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1.1. Наименование направления и профиля</w:t>
      </w:r>
    </w:p>
    <w:p w:rsidR="00CF01DB" w:rsidRDefault="00625D5C">
      <w:pPr>
        <w:spacing w:line="23" w:lineRule="atLeast"/>
        <w:ind w:left="-426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Направление –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CF01DB" w:rsidRDefault="00625D5C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Профиль подготовки – «</w:t>
      </w:r>
      <w:r>
        <w:rPr>
          <w:sz w:val="28"/>
          <w:szCs w:val="28"/>
        </w:rPr>
        <w:t>Исламские науки и воспитание, арабский язык</w:t>
      </w:r>
      <w:r>
        <w:rPr>
          <w:bCs/>
          <w:sz w:val="28"/>
          <w:szCs w:val="28"/>
        </w:rPr>
        <w:t>»</w:t>
      </w:r>
    </w:p>
    <w:p w:rsidR="00CF01DB" w:rsidRDefault="00625D5C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Код и наименование дисциплины</w:t>
      </w:r>
    </w:p>
    <w:p w:rsidR="00CF01DB" w:rsidRDefault="00625D5C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ОПД. 14 Методика преподавания арабского языка</w:t>
      </w:r>
    </w:p>
    <w:p w:rsidR="00CF01DB" w:rsidRDefault="00625D5C">
      <w:pPr>
        <w:spacing w:line="23" w:lineRule="atLeast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 Цел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и) освоения дисциплины</w:t>
      </w:r>
    </w:p>
    <w:p w:rsidR="00CF01DB" w:rsidRDefault="00625D5C">
      <w:pPr>
        <w:pStyle w:val="af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студентов к их дальнейшей профессиональной деятельности, а именно к деятельности преподавателя арабского языка в религиозных мусульманских образовательных учреждениях.</w:t>
      </w:r>
    </w:p>
    <w:p w:rsidR="00CF01DB" w:rsidRDefault="00625D5C">
      <w:pPr>
        <w:spacing w:line="23" w:lineRule="atLeast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Задачи курса:</w:t>
      </w:r>
    </w:p>
    <w:p w:rsidR="00CF01DB" w:rsidRDefault="00625D5C">
      <w:pPr>
        <w:pStyle w:val="af1"/>
        <w:numPr>
          <w:ilvl w:val="0"/>
          <w:numId w:val="2"/>
        </w:numPr>
        <w:spacing w:line="23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создание у студентов широкой теоретической базы, раскрывающей закономерности и процессы обучения арабскому языку как иностранному языку;</w:t>
      </w:r>
    </w:p>
    <w:p w:rsidR="00CF01DB" w:rsidRDefault="00625D5C">
      <w:pPr>
        <w:pStyle w:val="af1"/>
        <w:numPr>
          <w:ilvl w:val="0"/>
          <w:numId w:val="2"/>
        </w:numPr>
        <w:spacing w:line="23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методическим основам обучения арабскому языку как иностранному;</w:t>
      </w:r>
    </w:p>
    <w:p w:rsidR="00CF01DB" w:rsidRDefault="00625D5C">
      <w:pPr>
        <w:pStyle w:val="af1"/>
        <w:numPr>
          <w:ilvl w:val="0"/>
          <w:numId w:val="2"/>
        </w:numPr>
        <w:spacing w:line="23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студентов с системами и методами, формами и средствами обучения арабскому языку как иностранному языку.</w:t>
      </w:r>
    </w:p>
    <w:p w:rsidR="00CF01DB" w:rsidRDefault="00625D5C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1.4. Место дисциплины в структуре ОПОП</w:t>
      </w:r>
    </w:p>
    <w:p w:rsidR="00CF01DB" w:rsidRDefault="00625D5C">
      <w:pPr>
        <w:pStyle w:val="p16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Данная дисциплина неразрывно связана с дисциплиной «Педагогика психология», а также с дисциплинами – «Практический курс арабского языка», «Теоретическая грамматика арабского языка», «Практическая фонетика арабского языка», образуя вместе с ними единую систему знаний.</w:t>
      </w:r>
      <w:r>
        <w:rPr>
          <w:color w:val="000000"/>
          <w:sz w:val="28"/>
          <w:szCs w:val="28"/>
        </w:rPr>
        <w:t xml:space="preserve"> Является предшествующей для педагогической практики.</w:t>
      </w:r>
    </w:p>
    <w:p w:rsidR="00CF01DB" w:rsidRDefault="00625D5C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1.5. </w:t>
      </w:r>
      <w:proofErr w:type="gramStart"/>
      <w:r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CF01DB" w:rsidRDefault="00625D5C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:rsidR="00CF01DB" w:rsidRDefault="00625D5C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Религиозные компетенции (код - РК)</w:t>
      </w:r>
    </w:p>
    <w:p w:rsidR="00CF01DB" w:rsidRDefault="00625D5C">
      <w:pPr>
        <w:pStyle w:val="af1"/>
        <w:numPr>
          <w:ilvl w:val="0"/>
          <w:numId w:val="3"/>
        </w:numPr>
        <w:tabs>
          <w:tab w:val="left" w:pos="2945"/>
        </w:tabs>
        <w:spacing w:line="23" w:lineRule="atLeast"/>
        <w:rPr>
          <w:iCs/>
          <w:sz w:val="28"/>
          <w:szCs w:val="28"/>
        </w:rPr>
      </w:pPr>
      <w:r>
        <w:rPr>
          <w:sz w:val="28"/>
          <w:szCs w:val="28"/>
        </w:rPr>
        <w:t>осознание социальной значимости своей будущей профессии, обладание высокой мотивацией к выполнению профессиональной и богослужебной деятельности;</w:t>
      </w:r>
    </w:p>
    <w:p w:rsidR="00CF01DB" w:rsidRDefault="00625D5C">
      <w:pPr>
        <w:pStyle w:val="af1"/>
        <w:numPr>
          <w:ilvl w:val="0"/>
          <w:numId w:val="3"/>
        </w:numPr>
        <w:tabs>
          <w:tab w:val="left" w:pos="2945"/>
        </w:tabs>
        <w:spacing w:line="23" w:lineRule="atLeast"/>
        <w:rPr>
          <w:iCs/>
          <w:sz w:val="28"/>
          <w:szCs w:val="28"/>
        </w:rPr>
      </w:pPr>
      <w:r>
        <w:rPr>
          <w:sz w:val="28"/>
          <w:szCs w:val="28"/>
        </w:rPr>
        <w:t>умение работать в команде, организовывать работу исполнителей, находить и принимать управленческие решения;</w:t>
      </w:r>
    </w:p>
    <w:p w:rsidR="00CF01DB" w:rsidRDefault="00625D5C">
      <w:pPr>
        <w:pStyle w:val="af1"/>
        <w:numPr>
          <w:ilvl w:val="0"/>
          <w:numId w:val="3"/>
        </w:numPr>
        <w:tabs>
          <w:tab w:val="left" w:pos="2945"/>
        </w:tabs>
        <w:spacing w:line="23" w:lineRule="atLeast"/>
        <w:rPr>
          <w:iCs/>
          <w:sz w:val="28"/>
          <w:szCs w:val="28"/>
        </w:rPr>
      </w:pPr>
      <w:r>
        <w:rPr>
          <w:sz w:val="28"/>
          <w:szCs w:val="28"/>
        </w:rPr>
        <w:t>умение использовать в своей деятельности нормативные правовые документы.</w:t>
      </w:r>
    </w:p>
    <w:p w:rsidR="00CF01DB" w:rsidRDefault="00625D5C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Специальные педагогические компетенции (код – СПК)</w:t>
      </w:r>
    </w:p>
    <w:p w:rsidR="00CF01DB" w:rsidRDefault="00625D5C">
      <w:pPr>
        <w:pStyle w:val="af1"/>
        <w:numPr>
          <w:ilvl w:val="0"/>
          <w:numId w:val="4"/>
        </w:numPr>
        <w:tabs>
          <w:tab w:val="left" w:pos="2945"/>
        </w:tabs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образования с использованием современных и традиционных для религиозного мусульманского образования методов обучения и воспитания.</w:t>
      </w:r>
    </w:p>
    <w:p w:rsidR="00CF01DB" w:rsidRDefault="00625D5C">
      <w:pPr>
        <w:spacing w:line="23" w:lineRule="atLeast"/>
        <w:ind w:left="-426" w:firstLine="426"/>
        <w:jc w:val="both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Компетенции в области арабского языка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(код – АЯК)</w:t>
      </w:r>
    </w:p>
    <w:p w:rsidR="00CF01DB" w:rsidRDefault="00625D5C">
      <w:pPr>
        <w:numPr>
          <w:ilvl w:val="0"/>
          <w:numId w:val="5"/>
        </w:numPr>
        <w:spacing w:line="23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знания о фонетической, лексической и грамматической системе арабского языка;</w:t>
      </w:r>
    </w:p>
    <w:p w:rsidR="00CF01DB" w:rsidRDefault="00625D5C">
      <w:pPr>
        <w:numPr>
          <w:ilvl w:val="0"/>
          <w:numId w:val="5"/>
        </w:numPr>
        <w:spacing w:line="23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средствами арабского языка для демонстрации грамматических правил; </w:t>
      </w:r>
    </w:p>
    <w:p w:rsidR="00CF01DB" w:rsidRDefault="00625D5C">
      <w:pPr>
        <w:pStyle w:val="af1"/>
        <w:numPr>
          <w:ilvl w:val="0"/>
          <w:numId w:val="5"/>
        </w:numPr>
        <w:spacing w:line="23" w:lineRule="atLeast"/>
        <w:ind w:left="714" w:hanging="35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способность воспринимать и оценивать с точки зрения соответствия правилам арабского языка устную и письменную речь.</w:t>
      </w:r>
    </w:p>
    <w:p w:rsidR="00CF01DB" w:rsidRDefault="00625D5C">
      <w:pPr>
        <w:spacing w:line="23" w:lineRule="atLeast"/>
        <w:ind w:left="-425" w:firstLine="425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 Структура и содержание дисциплины</w:t>
      </w:r>
    </w:p>
    <w:p w:rsidR="00CF01DB" w:rsidRDefault="00625D5C">
      <w:pPr>
        <w:spacing w:line="23" w:lineRule="atLeast"/>
        <w:ind w:left="-425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1917"/>
        <w:gridCol w:w="1769"/>
      </w:tblGrid>
      <w:tr w:rsidR="00CF01DB">
        <w:trPr>
          <w:trHeight w:val="371"/>
        </w:trPr>
        <w:tc>
          <w:tcPr>
            <w:tcW w:w="5494" w:type="dxa"/>
            <w:vMerge w:val="restart"/>
            <w:vAlign w:val="center"/>
          </w:tcPr>
          <w:p w:rsidR="00CF01DB" w:rsidRDefault="00625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1917" w:type="dxa"/>
            <w:vMerge w:val="restart"/>
            <w:vAlign w:val="center"/>
          </w:tcPr>
          <w:p w:rsidR="00CF01DB" w:rsidRDefault="00625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769" w:type="dxa"/>
            <w:vAlign w:val="center"/>
          </w:tcPr>
          <w:p w:rsidR="00CF01DB" w:rsidRDefault="00625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</w:tr>
      <w:tr w:rsidR="00CF01DB">
        <w:trPr>
          <w:trHeight w:val="332"/>
        </w:trPr>
        <w:tc>
          <w:tcPr>
            <w:tcW w:w="5494" w:type="dxa"/>
            <w:vMerge/>
            <w:vAlign w:val="center"/>
          </w:tcPr>
          <w:p w:rsidR="00CF01DB" w:rsidRDefault="00CF0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vMerge/>
            <w:vAlign w:val="center"/>
          </w:tcPr>
          <w:p w:rsidR="00CF01DB" w:rsidRDefault="00CF0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CF01DB" w:rsidRDefault="00625D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CF01DB">
        <w:trPr>
          <w:trHeight w:val="648"/>
        </w:trPr>
        <w:tc>
          <w:tcPr>
            <w:tcW w:w="5494" w:type="dxa"/>
            <w:vAlign w:val="center"/>
          </w:tcPr>
          <w:p w:rsidR="00CF01DB" w:rsidRDefault="0062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1917" w:type="dxa"/>
            <w:vAlign w:val="center"/>
          </w:tcPr>
          <w:p w:rsidR="00CF01DB" w:rsidRDefault="00625D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F01DB" w:rsidRDefault="00625D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</w:tr>
      <w:tr w:rsidR="00CF01DB">
        <w:trPr>
          <w:trHeight w:val="649"/>
        </w:trPr>
        <w:tc>
          <w:tcPr>
            <w:tcW w:w="5494" w:type="dxa"/>
            <w:vAlign w:val="center"/>
          </w:tcPr>
          <w:p w:rsidR="00CF01DB" w:rsidRDefault="0062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917" w:type="dxa"/>
            <w:vAlign w:val="center"/>
          </w:tcPr>
          <w:p w:rsidR="00CF01DB" w:rsidRDefault="00625D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F01DB" w:rsidRDefault="00625D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</w:tr>
      <w:tr w:rsidR="00CF01DB">
        <w:trPr>
          <w:trHeight w:val="649"/>
        </w:trPr>
        <w:tc>
          <w:tcPr>
            <w:tcW w:w="5494" w:type="dxa"/>
            <w:vAlign w:val="center"/>
          </w:tcPr>
          <w:p w:rsidR="00CF01DB" w:rsidRDefault="0062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</w:tc>
        <w:tc>
          <w:tcPr>
            <w:tcW w:w="1917" w:type="dxa"/>
            <w:vAlign w:val="center"/>
          </w:tcPr>
          <w:p w:rsidR="00CF01DB" w:rsidRDefault="00625D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F01DB" w:rsidRDefault="00625D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</w:tr>
      <w:tr w:rsidR="00CF01DB">
        <w:trPr>
          <w:trHeight w:val="649"/>
        </w:trPr>
        <w:tc>
          <w:tcPr>
            <w:tcW w:w="5494" w:type="dxa"/>
            <w:vAlign w:val="center"/>
          </w:tcPr>
          <w:p w:rsidR="00CF01DB" w:rsidRDefault="0062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</w:t>
            </w:r>
            <w:proofErr w:type="spellStart"/>
            <w:r>
              <w:rPr>
                <w:sz w:val="28"/>
                <w:szCs w:val="28"/>
              </w:rPr>
              <w:t>ПрЗ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17" w:type="dxa"/>
            <w:vAlign w:val="center"/>
          </w:tcPr>
          <w:p w:rsidR="00CF01DB" w:rsidRDefault="00625D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F01DB" w:rsidRDefault="00625D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</w:tr>
      <w:tr w:rsidR="00CF01DB">
        <w:trPr>
          <w:trHeight w:val="649"/>
        </w:trPr>
        <w:tc>
          <w:tcPr>
            <w:tcW w:w="5494" w:type="dxa"/>
            <w:vAlign w:val="center"/>
          </w:tcPr>
          <w:p w:rsidR="00CF01DB" w:rsidRDefault="0062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917" w:type="dxa"/>
            <w:vAlign w:val="center"/>
          </w:tcPr>
          <w:p w:rsidR="00CF01DB" w:rsidRDefault="00625D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F01DB" w:rsidRDefault="00625D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</w:tr>
      <w:tr w:rsidR="00CF01DB">
        <w:trPr>
          <w:trHeight w:val="649"/>
        </w:trPr>
        <w:tc>
          <w:tcPr>
            <w:tcW w:w="7411" w:type="dxa"/>
            <w:gridSpan w:val="2"/>
            <w:vAlign w:val="center"/>
          </w:tcPr>
          <w:p w:rsidR="00CF01DB" w:rsidRDefault="00625D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итогового контроля (контрольная работа/зачет/экзамен)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F01DB" w:rsidRDefault="00625D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зачет</w:t>
            </w:r>
          </w:p>
        </w:tc>
      </w:tr>
    </w:tbl>
    <w:p w:rsidR="00CF01DB" w:rsidRDefault="00CF01DB">
      <w:pPr>
        <w:spacing w:line="23" w:lineRule="atLeast"/>
        <w:ind w:left="-426" w:firstLine="426"/>
        <w:jc w:val="both"/>
        <w:rPr>
          <w:rFonts w:eastAsia="Calibri"/>
          <w:i/>
          <w:sz w:val="28"/>
          <w:szCs w:val="28"/>
          <w:lang w:eastAsia="en-US"/>
        </w:rPr>
      </w:pPr>
    </w:p>
    <w:p w:rsidR="00CF01DB" w:rsidRDefault="00625D5C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2.2. Тематический план</w:t>
      </w:r>
    </w:p>
    <w:tbl>
      <w:tblPr>
        <w:tblpPr w:leftFromText="180" w:rightFromText="180" w:vertAnchor="text" w:tblpY="74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617"/>
        <w:gridCol w:w="1560"/>
        <w:gridCol w:w="1275"/>
        <w:gridCol w:w="1275"/>
      </w:tblGrid>
      <w:tr w:rsidR="00CF01DB">
        <w:tc>
          <w:tcPr>
            <w:tcW w:w="594" w:type="dxa"/>
          </w:tcPr>
          <w:p w:rsidR="00CF01DB" w:rsidRDefault="00625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17" w:type="dxa"/>
          </w:tcPr>
          <w:p w:rsidR="00CF01DB" w:rsidRDefault="00625D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содержание тем занятий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CF01DB" w:rsidRDefault="00625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(часы)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F01DB" w:rsidRDefault="00625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(часы)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F01DB" w:rsidRDefault="00625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абота (часы)</w:t>
            </w:r>
          </w:p>
        </w:tc>
      </w:tr>
      <w:tr w:rsidR="00CF01DB">
        <w:tc>
          <w:tcPr>
            <w:tcW w:w="594" w:type="dxa"/>
          </w:tcPr>
          <w:p w:rsidR="00CF01DB" w:rsidRDefault="00625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CF01DB" w:rsidRDefault="00625D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дисциплину. 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CF01DB" w:rsidRDefault="00625D5C">
            <w:pPr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F01DB" w:rsidRDefault="00CF0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F01DB" w:rsidRDefault="00CF01DB">
            <w:pPr>
              <w:jc w:val="center"/>
              <w:rPr>
                <w:sz w:val="28"/>
                <w:szCs w:val="28"/>
              </w:rPr>
            </w:pPr>
          </w:p>
        </w:tc>
      </w:tr>
      <w:tr w:rsidR="00CF01DB">
        <w:tc>
          <w:tcPr>
            <w:tcW w:w="594" w:type="dxa"/>
          </w:tcPr>
          <w:p w:rsidR="00CF01DB" w:rsidRDefault="00625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CF01DB" w:rsidRDefault="00625D5C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основы обучения арабскому языку.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CF01DB" w:rsidRDefault="00625D5C">
            <w:pPr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F01DB" w:rsidRDefault="00CF01DB">
            <w:pPr>
              <w:ind w:right="7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F01DB" w:rsidRDefault="00625D5C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01DB">
        <w:tc>
          <w:tcPr>
            <w:tcW w:w="594" w:type="dxa"/>
          </w:tcPr>
          <w:p w:rsidR="00CF01DB" w:rsidRDefault="00625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CF01DB" w:rsidRDefault="00625D5C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арабского языка.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CF01DB" w:rsidRDefault="00625D5C">
            <w:pPr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F01DB" w:rsidRDefault="00CF01DB">
            <w:pPr>
              <w:ind w:right="7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F01DB" w:rsidRDefault="00625D5C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01DB">
        <w:tc>
          <w:tcPr>
            <w:tcW w:w="594" w:type="dxa"/>
          </w:tcPr>
          <w:p w:rsidR="00CF01DB" w:rsidRDefault="00625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:rsidR="00CF01DB" w:rsidRDefault="00625D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формирования языковых знаний и навыков по арабскому языку. 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CF01DB" w:rsidRDefault="00625D5C">
            <w:pPr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F01DB" w:rsidRDefault="00625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F01DB" w:rsidRDefault="00625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F01DB">
        <w:tc>
          <w:tcPr>
            <w:tcW w:w="594" w:type="dxa"/>
          </w:tcPr>
          <w:p w:rsidR="00CF01DB" w:rsidRDefault="00625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:rsidR="00CF01DB" w:rsidRDefault="0062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обучения речевым умениям по арабскому языку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CF01DB" w:rsidRDefault="00625D5C">
            <w:pPr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F01DB" w:rsidRDefault="00625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F01DB" w:rsidRDefault="00625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F01DB">
        <w:tc>
          <w:tcPr>
            <w:tcW w:w="594" w:type="dxa"/>
          </w:tcPr>
          <w:p w:rsidR="00CF01DB" w:rsidRDefault="00625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:rsidR="00CF01DB" w:rsidRDefault="0062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 обучении арабскому языку.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CF01DB" w:rsidRDefault="00625D5C">
            <w:pPr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F01DB" w:rsidRDefault="00625D5C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F01DB" w:rsidRDefault="00625D5C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01DB">
        <w:tc>
          <w:tcPr>
            <w:tcW w:w="594" w:type="dxa"/>
          </w:tcPr>
          <w:p w:rsidR="00CF01DB" w:rsidRDefault="00CF01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7" w:type="dxa"/>
          </w:tcPr>
          <w:p w:rsidR="00CF01DB" w:rsidRDefault="00625D5C">
            <w:pPr>
              <w:tabs>
                <w:tab w:val="left" w:pos="37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CF01DB" w:rsidRDefault="00625D5C">
            <w:pPr>
              <w:tabs>
                <w:tab w:val="left" w:pos="37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F01DB" w:rsidRDefault="00625D5C">
            <w:pPr>
              <w:tabs>
                <w:tab w:val="left" w:pos="37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CF01DB" w:rsidRDefault="00625D5C">
            <w:pPr>
              <w:tabs>
                <w:tab w:val="left" w:pos="37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CF01DB" w:rsidRDefault="00CF01DB">
      <w:pPr>
        <w:spacing w:line="23" w:lineRule="atLeast"/>
        <w:ind w:left="-426" w:firstLine="426"/>
        <w:jc w:val="both"/>
        <w:rPr>
          <w:b/>
          <w:bCs/>
          <w:sz w:val="28"/>
          <w:szCs w:val="28"/>
        </w:rPr>
      </w:pPr>
    </w:p>
    <w:p w:rsidR="00CF01DB" w:rsidRDefault="00625D5C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Содержание дисциплины</w:t>
      </w:r>
    </w:p>
    <w:p w:rsidR="00CF01DB" w:rsidRDefault="00625D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 в дисциплину. </w:t>
      </w:r>
    </w:p>
    <w:p w:rsidR="00CF01DB" w:rsidRDefault="00625D5C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Методика преподавания арабского языка как учебная, практическая дисциплина. Связь методики преподавания арабского языка с другими дисциплинами. Цели и задачи обучения арабскому языку.  История преподавания арабского языка в регионе.</w:t>
      </w:r>
    </w:p>
    <w:p w:rsidR="00CF01DB" w:rsidRDefault="00625D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основы обучения арабскому языку.</w:t>
      </w:r>
    </w:p>
    <w:p w:rsidR="00CF01DB" w:rsidRDefault="00625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обучения. Методы-направления. Средства обучения.  </w:t>
      </w:r>
    </w:p>
    <w:p w:rsidR="00CF01DB" w:rsidRDefault="00625D5C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 арабского языка.</w:t>
      </w:r>
    </w:p>
    <w:p w:rsidR="00CF01DB" w:rsidRDefault="00625D5C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урока и требования к уроку арабского языка. Структура урока арабского языка. Виды и критерии анализа урока арабского языка. Планирование уроков по арабскому языку. </w:t>
      </w:r>
    </w:p>
    <w:p w:rsidR="00CF01DB" w:rsidRDefault="00625D5C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формирования языковых знаний и навыков по арабскому языку. </w:t>
      </w:r>
    </w:p>
    <w:p w:rsidR="00CF01DB" w:rsidRDefault="00625D5C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фонетике, орфоэпии арабского языка. Методика обучения лексике арабского языка. Методика обучения грамматике арабского языка.</w:t>
      </w:r>
    </w:p>
    <w:p w:rsidR="00CF01DB" w:rsidRDefault="00625D5C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 обучения речевым умениям по арабскому языку</w:t>
      </w:r>
    </w:p>
    <w:p w:rsidR="00CF01DB" w:rsidRDefault="00625D5C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обучения арабской графике, письму, письменной речи. Методика обучения чтению на арабском языке. Методика обучения говорению на арабском языке. Методика обучения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 на арабском языке. </w:t>
      </w:r>
    </w:p>
    <w:p w:rsidR="00CF01DB" w:rsidRDefault="00625D5C">
      <w:pPr>
        <w:spacing w:line="23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 в обучении арабскому языку.</w:t>
      </w:r>
    </w:p>
    <w:p w:rsidR="00CF01DB" w:rsidRDefault="00625D5C">
      <w:p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виды контроля. Требования к контролю. Формы и средства контроля. Объекты контроля. </w:t>
      </w:r>
    </w:p>
    <w:p w:rsidR="00CF01DB" w:rsidRDefault="00625D5C">
      <w:pPr>
        <w:tabs>
          <w:tab w:val="left" w:pos="2095"/>
        </w:tabs>
        <w:spacing w:line="23" w:lineRule="atLeast"/>
        <w:rPr>
          <w:sz w:val="28"/>
          <w:szCs w:val="28"/>
        </w:rPr>
      </w:pPr>
      <w:r>
        <w:rPr>
          <w:b/>
          <w:sz w:val="28"/>
          <w:szCs w:val="28"/>
        </w:rPr>
        <w:t>3. Методические рекомендации и указания для преподавателей и студентов</w:t>
      </w:r>
    </w:p>
    <w:p w:rsidR="00CF01DB" w:rsidRDefault="00625D5C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3.1. Методические рекомендации (материалы) для преподавателя</w:t>
      </w:r>
      <w:r>
        <w:rPr>
          <w:rStyle w:val="a7"/>
          <w:b/>
          <w:sz w:val="28"/>
          <w:szCs w:val="28"/>
        </w:rPr>
        <w:footnoteReference w:id="1"/>
      </w:r>
    </w:p>
    <w:p w:rsidR="00CF01DB" w:rsidRDefault="00625D5C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форма занятий по дисциплине «</w:t>
      </w:r>
      <w:r>
        <w:rPr>
          <w:iCs/>
          <w:sz w:val="28"/>
          <w:szCs w:val="28"/>
        </w:rPr>
        <w:t>Методика преподавания арабского языка</w:t>
      </w:r>
      <w:r>
        <w:rPr>
          <w:sz w:val="28"/>
          <w:szCs w:val="28"/>
        </w:rPr>
        <w:t xml:space="preserve">» - лекции и практические занятия. </w:t>
      </w:r>
    </w:p>
    <w:p w:rsidR="00CF01DB" w:rsidRDefault="00625D5C">
      <w:pPr>
        <w:pStyle w:val="ab"/>
        <w:spacing w:before="0" w:beforeAutospacing="0" w:after="0" w:afterAutospacing="0" w:line="23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Важнейшей частью дисциплины «</w:t>
      </w:r>
      <w:r>
        <w:rPr>
          <w:iCs/>
          <w:sz w:val="28"/>
          <w:szCs w:val="28"/>
        </w:rPr>
        <w:t>Методика преподавания арабского языка</w:t>
      </w:r>
      <w:r>
        <w:rPr>
          <w:sz w:val="28"/>
          <w:szCs w:val="28"/>
        </w:rPr>
        <w:t xml:space="preserve">» являются пробные уроки студентов. Данные уроки студентами могут проводиться как с сокурсниками, так и в религиозных образовательных учреждениях (мечети, </w:t>
      </w:r>
      <w:proofErr w:type="spellStart"/>
      <w:r>
        <w:rPr>
          <w:sz w:val="28"/>
          <w:szCs w:val="28"/>
        </w:rPr>
        <w:t>примечетские</w:t>
      </w:r>
      <w:proofErr w:type="spellEnd"/>
      <w:r>
        <w:rPr>
          <w:sz w:val="28"/>
          <w:szCs w:val="28"/>
        </w:rPr>
        <w:t xml:space="preserve"> курсы, медресе). Однако, проведение урока студентом, без должного анализа и оценки со стороны преподавателя на первых порах недостаточно. Тщательно проведенный и научно обоснованный анализ позволяет всесторонне осветить ход урока, отметить его положительные и отрицательные стороны, помочь студенту осмыслить все моменты своей работы над уроком, ликвидировать допущенные ошибки и закрепить достигнутые ими успехи. Анализ урока важен как для студента, проводившего урок, так и для всей группы студентов.</w:t>
      </w:r>
    </w:p>
    <w:p w:rsidR="00CF01DB" w:rsidRDefault="00625D5C">
      <w:pPr>
        <w:pStyle w:val="ab"/>
        <w:spacing w:before="0" w:beforeAutospacing="0" w:after="0" w:afterAutospacing="0" w:line="23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урока обычно начинается с выступления студента, проводившего урок. Он сообщает о подготовке к нему, о возникших при этом трудностях и их преодолении. Студент рассказывает о выполнении учебной задачи, намеченной для каждого этапа урока, объяснении материала и восприятии его учащимися, использовании намеченных методов и приемов работы, а также о том, насколько они оказались эффективными. Студент дает оценку достижения цели урока и отвечает на вопросы присутствующих.</w:t>
      </w:r>
      <w:r>
        <w:rPr>
          <w:sz w:val="28"/>
          <w:szCs w:val="28"/>
        </w:rPr>
        <w:br/>
        <w:t>После самоанализа урока студентом урок обсуждают присутствующие студенты и преподаватель. После этого студенту, проводившему урок,  предоставляется заключительное слово. Подводит итог урока и оценивает его преподаватель. Должны быть сделаны соответствующие выводы и предложения. Студенту необходимо дать конкретные, обоснованные указания, как закрепить и усовершенствовать положительные стороны урока, избежать в дальнейшем его отрицательных сторон.</w:t>
      </w:r>
    </w:p>
    <w:p w:rsidR="00CF01DB" w:rsidRDefault="00625D5C">
      <w:pPr>
        <w:pStyle w:val="3"/>
        <w:spacing w:before="0" w:line="23" w:lineRule="atLeast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Примерная схема анализа урока</w:t>
      </w:r>
    </w:p>
    <w:p w:rsidR="00CF01DB" w:rsidRDefault="00625D5C">
      <w:pPr>
        <w:pStyle w:val="ab"/>
        <w:spacing w:before="0" w:beforeAutospacing="0" w:after="0" w:afterAutospacing="0" w:line="23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I. Готовность к уроку</w:t>
      </w:r>
    </w:p>
    <w:p w:rsidR="00CF01DB" w:rsidRDefault="00625D5C">
      <w:pPr>
        <w:pStyle w:val="ab"/>
        <w:spacing w:before="0" w:beforeAutospacing="0" w:after="0" w:afterAutospacing="0" w:line="23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Знание требований программы. Правильность определения цели и задач урока.</w:t>
      </w:r>
    </w:p>
    <w:p w:rsidR="00CF01DB" w:rsidRDefault="00625D5C">
      <w:pPr>
        <w:pStyle w:val="ab"/>
        <w:spacing w:before="0" w:beforeAutospacing="0" w:after="0" w:afterAutospacing="0" w:line="23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Ориентация в содержании урока.</w:t>
      </w:r>
    </w:p>
    <w:p w:rsidR="00CF01DB" w:rsidRDefault="00625D5C">
      <w:pPr>
        <w:pStyle w:val="ab"/>
        <w:spacing w:before="0" w:beforeAutospacing="0" w:after="0" w:afterAutospacing="0" w:line="23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Целесообразность намеченной структуры и методики проведения урока. Учет особенностей проведения урока.</w:t>
      </w:r>
    </w:p>
    <w:p w:rsidR="00CF01DB" w:rsidRDefault="00625D5C">
      <w:pPr>
        <w:pStyle w:val="ab"/>
        <w:spacing w:before="0" w:beforeAutospacing="0" w:after="0" w:afterAutospacing="0" w:line="23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Наличие и характер поурочного плана. Степень его использования на уроке.</w:t>
      </w:r>
    </w:p>
    <w:p w:rsidR="00CF01DB" w:rsidRDefault="00625D5C">
      <w:pPr>
        <w:pStyle w:val="ab"/>
        <w:spacing w:before="0" w:beforeAutospacing="0" w:after="0" w:afterAutospacing="0" w:line="23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 Готовность класса к уроку (наличие и размещение учебного оборудования, рабочее место учителя и учащихся, готовность учащихся к работе).</w:t>
      </w:r>
    </w:p>
    <w:p w:rsidR="00CF01DB" w:rsidRDefault="00625D5C">
      <w:pPr>
        <w:pStyle w:val="3"/>
        <w:spacing w:before="0" w:line="23" w:lineRule="atLeast"/>
        <w:ind w:firstLine="53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 w:bidi="ar-JO"/>
        </w:rPr>
        <w:t>II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bidi="ar-JO"/>
        </w:rPr>
        <w:t xml:space="preserve">.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Проведение урока</w:t>
      </w:r>
    </w:p>
    <w:p w:rsidR="00CF01DB" w:rsidRDefault="00625D5C">
      <w:pPr>
        <w:pStyle w:val="af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Сообщение темы урока. Постановка цели.</w:t>
      </w:r>
    </w:p>
    <w:p w:rsidR="00CF01DB" w:rsidRDefault="00625D5C">
      <w:pPr>
        <w:pStyle w:val="af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учащихся к восприятию нового материала.</w:t>
      </w:r>
    </w:p>
    <w:p w:rsidR="00CF01DB" w:rsidRDefault="00625D5C">
      <w:pPr>
        <w:pStyle w:val="af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Соответствие содержания учебного материала на уроке программе и цели урока.  Доступность материала для учащихся.</w:t>
      </w:r>
    </w:p>
    <w:p w:rsidR="00CF01DB" w:rsidRDefault="00625D5C">
      <w:pPr>
        <w:pStyle w:val="af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с элементами знаний на уроке: работа с терминами, формирование понятий, четкость и точность определений понятий.</w:t>
      </w:r>
    </w:p>
    <w:p w:rsidR="00CF01DB" w:rsidRDefault="00625D5C">
      <w:pPr>
        <w:pStyle w:val="af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Руководство умственной деятельностью учащихся: обучение приемам умственной деятельности, выделение главного,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CF01DB" w:rsidRDefault="00625D5C">
      <w:pPr>
        <w:pStyle w:val="af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Использование урока для воспитания учащихся: формирование  убеждения, связь с жизнью,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формирование интереса к предмету и т. п.</w:t>
      </w:r>
    </w:p>
    <w:p w:rsidR="00CF01DB" w:rsidRDefault="00625D5C">
      <w:pPr>
        <w:pStyle w:val="af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Наличие и характер использования средств обучения. Организация работы с учебником.</w:t>
      </w:r>
    </w:p>
    <w:p w:rsidR="00CF01DB" w:rsidRDefault="00625D5C">
      <w:pPr>
        <w:pStyle w:val="af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Соответствие избранных учителем методов и приемов обучения содержанию изучаемого материала и возрастным особенностям учащихся. Организация самостоятельной работы.</w:t>
      </w:r>
    </w:p>
    <w:p w:rsidR="00CF01DB" w:rsidRDefault="00625D5C">
      <w:pPr>
        <w:pStyle w:val="af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Установление эффективной обратной связи со всеми учащимися. Контроль, коррекция и оценка знаний.</w:t>
      </w:r>
    </w:p>
    <w:p w:rsidR="00CF01DB" w:rsidRDefault="00625D5C">
      <w:pPr>
        <w:pStyle w:val="af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Оптимальность домашнего задания и эффективность его доведения до учащихся.</w:t>
      </w:r>
    </w:p>
    <w:p w:rsidR="00CF01DB" w:rsidRDefault="00625D5C">
      <w:pPr>
        <w:pStyle w:val="af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Рациональность использования учебного времени на уроке. Распределение времени по отдельным этапам урока.</w:t>
      </w:r>
    </w:p>
    <w:p w:rsidR="00CF01DB" w:rsidRDefault="00625D5C">
      <w:pPr>
        <w:pStyle w:val="af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Поддержание учителем дисциплины на уроке.</w:t>
      </w:r>
    </w:p>
    <w:p w:rsidR="00CF01DB" w:rsidRDefault="00625D5C">
      <w:pPr>
        <w:pStyle w:val="af"/>
        <w:spacing w:line="23" w:lineRule="atLeast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Педагогический такт и внешний вид учителя. Качество его речи. Учет индивидуальных особенностей учащихся.</w:t>
      </w:r>
    </w:p>
    <w:p w:rsidR="00CF01DB" w:rsidRDefault="00625D5C">
      <w:pPr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Результативность урока. Выполнение плана. Наличие выводов по уроку и их соответствие цели урока. Общие впечатления от урока.</w:t>
      </w:r>
    </w:p>
    <w:p w:rsidR="00CF01DB" w:rsidRDefault="00625D5C">
      <w:pPr>
        <w:pStyle w:val="a3"/>
        <w:spacing w:after="0"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компетенций, предусмотренных данной дисциплиной осуществляется на практических занятиях, контрольных работах и на промежуточной аттестации студентов.</w:t>
      </w:r>
    </w:p>
    <w:p w:rsidR="00CF01DB" w:rsidRDefault="00625D5C">
      <w:pPr>
        <w:spacing w:line="23" w:lineRule="atLeast"/>
        <w:ind w:firstLine="567"/>
        <w:jc w:val="both"/>
        <w:rPr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Промежуточная аттестация</w:t>
      </w:r>
      <w:r>
        <w:rPr>
          <w:color w:val="000000"/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проводится с целью выявления соответствия уровня теоретических знаний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</w:t>
      </w:r>
      <w:r>
        <w:rPr>
          <w:color w:val="000000"/>
          <w:sz w:val="28"/>
          <w:szCs w:val="28"/>
        </w:rPr>
        <w:t>в форме зачета.</w:t>
      </w:r>
    </w:p>
    <w:p w:rsidR="00CF01DB" w:rsidRDefault="00625D5C">
      <w:pPr>
        <w:spacing w:line="23" w:lineRule="atLeast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3.2. Методические указания для студентов</w:t>
      </w:r>
      <w:r>
        <w:rPr>
          <w:rStyle w:val="a7"/>
          <w:b/>
          <w:sz w:val="28"/>
          <w:szCs w:val="28"/>
        </w:rPr>
        <w:footnoteReference w:id="2"/>
      </w:r>
    </w:p>
    <w:p w:rsidR="00CF01DB" w:rsidRDefault="00625D5C">
      <w:pPr>
        <w:pStyle w:val="ae"/>
        <w:spacing w:after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на первом занятии необходимо ознакомиться с рабочей программой дисциплины, где прописаны цели, задачи и трудоемкость дисциплины. Также студент должен внимательно изучить перечень основной и дополнительной литературы и взять необходимые учебники в библиотеке. </w:t>
      </w:r>
      <w:r>
        <w:rPr>
          <w:color w:val="000000"/>
          <w:sz w:val="28"/>
          <w:szCs w:val="28"/>
          <w:lang w:val="tt-RU"/>
        </w:rPr>
        <w:t xml:space="preserve">Для студента необходимо посещение всех лекционных и практических занятий. </w:t>
      </w:r>
      <w:r>
        <w:rPr>
          <w:sz w:val="28"/>
          <w:szCs w:val="28"/>
        </w:rPr>
        <w:t xml:space="preserve">Цель практического занятия – это овладение с теоретическими знаниями, совершенствование учебных умений и навыков, обучение обучающихся групповой и коллективной работе, взаимопомощи, взаимопроверке, самоконтроля и т.д. </w:t>
      </w:r>
    </w:p>
    <w:p w:rsidR="00CF01DB" w:rsidRDefault="00625D5C">
      <w:pPr>
        <w:widowControl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Самостоятельная работа является важным звеном обучения. </w:t>
      </w:r>
      <w:r>
        <w:rPr>
          <w:sz w:val="28"/>
          <w:szCs w:val="28"/>
        </w:rPr>
        <w:t>Основными задачами</w:t>
      </w:r>
      <w:r>
        <w:rPr>
          <w:iCs/>
          <w:sz w:val="28"/>
          <w:szCs w:val="28"/>
        </w:rPr>
        <w:t xml:space="preserve"> самостоятельной работы студента, являются</w:t>
      </w:r>
      <w:r>
        <w:rPr>
          <w:spacing w:val="-1"/>
          <w:sz w:val="28"/>
          <w:szCs w:val="28"/>
        </w:rPr>
        <w:t>:</w:t>
      </w:r>
    </w:p>
    <w:p w:rsidR="00CF01DB" w:rsidRDefault="00625D5C">
      <w:pPr>
        <w:widowControl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углубление и повторение ранее приобре</w:t>
      </w:r>
      <w:r>
        <w:rPr>
          <w:sz w:val="28"/>
          <w:szCs w:val="28"/>
        </w:rPr>
        <w:t>тенных знаний с целью их обобщения и систематизации;</w:t>
      </w:r>
    </w:p>
    <w:p w:rsidR="00CF01DB" w:rsidRDefault="00625D5C">
      <w:pPr>
        <w:widowControl w:val="0"/>
        <w:shd w:val="clear" w:color="auto" w:fill="FFFFFF"/>
        <w:tabs>
          <w:tab w:val="left" w:pos="95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формирование необходимых компетенций, профессиональных</w:t>
      </w:r>
      <w:r>
        <w:rPr>
          <w:sz w:val="28"/>
          <w:szCs w:val="28"/>
        </w:rPr>
        <w:t xml:space="preserve"> умений и навыков по направлению подготовки.</w:t>
      </w:r>
    </w:p>
    <w:p w:rsidR="00CF01DB" w:rsidRDefault="00625D5C">
      <w:pPr>
        <w:widowControl w:val="0"/>
        <w:shd w:val="clear" w:color="auto" w:fill="FFFFFF"/>
        <w:tabs>
          <w:tab w:val="left" w:pos="95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полученных компетенций, знаний, умений, навыков на практике.</w:t>
      </w:r>
    </w:p>
    <w:p w:rsidR="00CF01DB" w:rsidRDefault="00625D5C">
      <w:pPr>
        <w:spacing w:line="23" w:lineRule="atLeast"/>
        <w:ind w:firstLine="54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Самостоятельная работа по дисциплине включает в себя следующее: </w:t>
      </w:r>
    </w:p>
    <w:p w:rsidR="00CF01DB" w:rsidRDefault="00625D5C">
      <w:pPr>
        <w:pStyle w:val="ae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повторение пройденных тем;</w:t>
      </w:r>
    </w:p>
    <w:p w:rsidR="00CF01DB" w:rsidRDefault="00625D5C">
      <w:pPr>
        <w:pStyle w:val="ae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работа с научной литературой;</w:t>
      </w:r>
    </w:p>
    <w:p w:rsidR="00CF01DB" w:rsidRDefault="00625D5C">
      <w:pPr>
        <w:pStyle w:val="ae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практическим занятиям.</w:t>
      </w:r>
    </w:p>
    <w:p w:rsidR="00CF01DB" w:rsidRDefault="00625D5C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Учебно-методическое обеспечение дисциплины</w:t>
      </w:r>
    </w:p>
    <w:p w:rsidR="00CF01DB" w:rsidRDefault="00625D5C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Основная литература</w:t>
      </w:r>
      <w:r>
        <w:rPr>
          <w:rStyle w:val="a7"/>
          <w:b/>
          <w:sz w:val="28"/>
          <w:szCs w:val="28"/>
        </w:rPr>
        <w:footnoteReference w:id="3"/>
      </w:r>
      <w:r>
        <w:rPr>
          <w:b/>
          <w:sz w:val="28"/>
          <w:szCs w:val="28"/>
        </w:rPr>
        <w:t>:</w:t>
      </w:r>
    </w:p>
    <w:p w:rsidR="00CF01DB" w:rsidRDefault="00625D5C">
      <w:pPr>
        <w:pStyle w:val="ae"/>
        <w:spacing w:after="0" w:line="23" w:lineRule="atLeast"/>
        <w:jc w:val="both"/>
        <w:rPr>
          <w:sz w:val="28"/>
          <w:szCs w:val="28"/>
        </w:rPr>
      </w:pPr>
      <w:r w:rsidRPr="00183D0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Абдуррахман</w:t>
      </w:r>
      <w:proofErr w:type="spellEnd"/>
      <w:r>
        <w:rPr>
          <w:sz w:val="28"/>
          <w:szCs w:val="28"/>
        </w:rPr>
        <w:t xml:space="preserve"> Х.Х. УМК по методике преподавания арабского языка.</w:t>
      </w:r>
    </w:p>
    <w:p w:rsidR="00CF01DB" w:rsidRDefault="00625D5C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Дополнительная литература</w:t>
      </w:r>
      <w:r>
        <w:rPr>
          <w:rStyle w:val="a7"/>
          <w:b/>
          <w:sz w:val="28"/>
          <w:szCs w:val="28"/>
        </w:rPr>
        <w:footnoteReference w:id="4"/>
      </w:r>
      <w:r>
        <w:rPr>
          <w:b/>
          <w:sz w:val="28"/>
          <w:szCs w:val="28"/>
        </w:rPr>
        <w:t>:</w:t>
      </w:r>
    </w:p>
    <w:p w:rsidR="00CF01DB" w:rsidRDefault="00625D5C">
      <w:pPr>
        <w:pStyle w:val="ae"/>
        <w:numPr>
          <w:ilvl w:val="0"/>
          <w:numId w:val="6"/>
        </w:numPr>
        <w:tabs>
          <w:tab w:val="clear" w:pos="425"/>
          <w:tab w:val="left" w:pos="-720"/>
        </w:tabs>
        <w:spacing w:after="0" w:line="23" w:lineRule="atLeast"/>
        <w:ind w:left="238" w:hangingChars="85" w:hanging="23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Хайбуллин</w:t>
      </w:r>
      <w:proofErr w:type="spellEnd"/>
      <w:r>
        <w:rPr>
          <w:sz w:val="28"/>
          <w:szCs w:val="28"/>
        </w:rPr>
        <w:t xml:space="preserve"> И.Н. Грамматика арабского языка: краткое изложение / И.Н. </w:t>
      </w:r>
      <w:proofErr w:type="spellStart"/>
      <w:r>
        <w:rPr>
          <w:sz w:val="28"/>
          <w:szCs w:val="28"/>
        </w:rPr>
        <w:t>Хайбуллин</w:t>
      </w:r>
      <w:proofErr w:type="spellEnd"/>
      <w:r>
        <w:rPr>
          <w:sz w:val="28"/>
          <w:szCs w:val="28"/>
        </w:rPr>
        <w:t xml:space="preserve">. - Уфа: </w:t>
      </w:r>
      <w:proofErr w:type="spellStart"/>
      <w:r>
        <w:rPr>
          <w:sz w:val="28"/>
          <w:szCs w:val="28"/>
        </w:rPr>
        <w:t>Салям</w:t>
      </w:r>
      <w:proofErr w:type="spellEnd"/>
      <w:r>
        <w:rPr>
          <w:sz w:val="28"/>
          <w:szCs w:val="28"/>
        </w:rPr>
        <w:t>, 2007.</w:t>
      </w:r>
    </w:p>
    <w:p w:rsidR="00CF01DB" w:rsidRDefault="00625D5C">
      <w:pPr>
        <w:pStyle w:val="ae"/>
        <w:numPr>
          <w:ilvl w:val="0"/>
          <w:numId w:val="6"/>
        </w:numPr>
        <w:tabs>
          <w:tab w:val="clear" w:pos="425"/>
          <w:tab w:val="left" w:pos="-720"/>
        </w:tabs>
        <w:spacing w:after="0" w:line="23" w:lineRule="atLeast"/>
        <w:ind w:left="238" w:hangingChars="85" w:hanging="238"/>
        <w:jc w:val="both"/>
        <w:rPr>
          <w:sz w:val="28"/>
          <w:szCs w:val="28"/>
        </w:rPr>
      </w:pPr>
      <w:r>
        <w:rPr>
          <w:sz w:val="28"/>
          <w:szCs w:val="28"/>
        </w:rPr>
        <w:t>Гальскова Н.Д. Теория и практика обучения иностранным языкам. Методическое пособие / Н.Д. Галльская, З.Н. Никитенко. - М: Айрис-пресс, 2004 – 239 с.</w:t>
      </w:r>
    </w:p>
    <w:p w:rsidR="00CF01DB" w:rsidRDefault="00625D5C">
      <w:pPr>
        <w:pStyle w:val="ae"/>
        <w:numPr>
          <w:ilvl w:val="0"/>
          <w:numId w:val="6"/>
        </w:numPr>
        <w:tabs>
          <w:tab w:val="clear" w:pos="425"/>
          <w:tab w:val="left" w:pos="-720"/>
        </w:tabs>
        <w:spacing w:after="0" w:line="23" w:lineRule="atLeast"/>
        <w:ind w:left="238" w:hangingChars="85" w:hanging="23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Колкер</w:t>
      </w:r>
      <w:proofErr w:type="spellEnd"/>
      <w:r>
        <w:rPr>
          <w:sz w:val="28"/>
          <w:szCs w:val="28"/>
        </w:rPr>
        <w:t xml:space="preserve"> Я.М. Практическая методика обучения иностранному языку / Я. М. </w:t>
      </w:r>
      <w:proofErr w:type="spellStart"/>
      <w:r>
        <w:rPr>
          <w:sz w:val="28"/>
          <w:szCs w:val="28"/>
        </w:rPr>
        <w:t>Колкер</w:t>
      </w:r>
      <w:proofErr w:type="spellEnd"/>
      <w:r>
        <w:rPr>
          <w:sz w:val="28"/>
          <w:szCs w:val="28"/>
        </w:rPr>
        <w:t>, Е.С. Устинова – М: Академия, 2004. – 264 с.</w:t>
      </w:r>
    </w:p>
    <w:p w:rsidR="00CF01DB" w:rsidRDefault="00625D5C">
      <w:pPr>
        <w:pStyle w:val="ae"/>
        <w:numPr>
          <w:ilvl w:val="0"/>
          <w:numId w:val="6"/>
        </w:numPr>
        <w:tabs>
          <w:tab w:val="clear" w:pos="425"/>
          <w:tab w:val="left" w:pos="-720"/>
        </w:tabs>
        <w:spacing w:after="0" w:line="23" w:lineRule="atLeast"/>
        <w:ind w:left="238" w:hangingChars="85" w:hanging="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 В.Г. Практический курс арабского литературного языка. Нормативный курс / В.Г. Лебедев, Л.С. </w:t>
      </w:r>
      <w:proofErr w:type="spellStart"/>
      <w:r>
        <w:rPr>
          <w:sz w:val="28"/>
          <w:szCs w:val="28"/>
        </w:rPr>
        <w:t>Тюрева</w:t>
      </w:r>
      <w:proofErr w:type="spellEnd"/>
      <w:r>
        <w:rPr>
          <w:sz w:val="28"/>
          <w:szCs w:val="28"/>
        </w:rPr>
        <w:t xml:space="preserve"> -  М: Восток-Запад,  2007.</w:t>
      </w:r>
    </w:p>
    <w:p w:rsidR="00CF01DB" w:rsidRDefault="00625D5C">
      <w:pPr>
        <w:pStyle w:val="ae"/>
        <w:numPr>
          <w:ilvl w:val="0"/>
          <w:numId w:val="6"/>
        </w:numPr>
        <w:tabs>
          <w:tab w:val="clear" w:pos="425"/>
          <w:tab w:val="left" w:pos="-720"/>
        </w:tabs>
        <w:spacing w:after="0" w:line="23" w:lineRule="atLeast"/>
        <w:ind w:left="238" w:hangingChars="85" w:hanging="23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Махмутов</w:t>
      </w:r>
      <w:proofErr w:type="spellEnd"/>
      <w:r>
        <w:rPr>
          <w:sz w:val="28"/>
          <w:szCs w:val="28"/>
        </w:rPr>
        <w:t xml:space="preserve"> М.И. Фонетическое и грамматическое освоение  арабских заимствований в татарском литературном языке: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. …канд.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>. Наук.- Казань, 1996. – 20 с.</w:t>
      </w:r>
    </w:p>
    <w:p w:rsidR="00CF01DB" w:rsidRDefault="00625D5C">
      <w:pPr>
        <w:pStyle w:val="ae"/>
        <w:numPr>
          <w:ilvl w:val="0"/>
          <w:numId w:val="6"/>
        </w:numPr>
        <w:tabs>
          <w:tab w:val="clear" w:pos="425"/>
          <w:tab w:val="left" w:pos="-720"/>
        </w:tabs>
        <w:spacing w:after="0" w:line="23" w:lineRule="atLeast"/>
        <w:ind w:left="238" w:hangingChars="85" w:hanging="23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Мингазова</w:t>
      </w:r>
      <w:proofErr w:type="spellEnd"/>
      <w:r>
        <w:rPr>
          <w:sz w:val="28"/>
          <w:szCs w:val="28"/>
        </w:rPr>
        <w:t xml:space="preserve"> Н.Г. Категория числа имен существительных в английском и арабском языках: Монография / Н.Г. </w:t>
      </w:r>
      <w:proofErr w:type="spellStart"/>
      <w:r>
        <w:rPr>
          <w:sz w:val="28"/>
          <w:szCs w:val="28"/>
        </w:rPr>
        <w:t>Мингазова</w:t>
      </w:r>
      <w:proofErr w:type="spellEnd"/>
      <w:r>
        <w:rPr>
          <w:sz w:val="28"/>
          <w:szCs w:val="28"/>
        </w:rPr>
        <w:t>. - Казань: ТГГПУ, 2005. – 164 с.</w:t>
      </w:r>
    </w:p>
    <w:p w:rsidR="00CF01DB" w:rsidRDefault="00625D5C">
      <w:pPr>
        <w:pStyle w:val="ae"/>
        <w:numPr>
          <w:ilvl w:val="0"/>
          <w:numId w:val="6"/>
        </w:numPr>
        <w:tabs>
          <w:tab w:val="clear" w:pos="425"/>
          <w:tab w:val="left" w:pos="-720"/>
        </w:tabs>
        <w:spacing w:after="0" w:line="23" w:lineRule="atLeast"/>
        <w:ind w:left="238" w:hangingChars="85" w:hanging="238"/>
        <w:jc w:val="both"/>
        <w:rPr>
          <w:sz w:val="28"/>
          <w:szCs w:val="28"/>
        </w:rPr>
      </w:pPr>
      <w:r>
        <w:rPr>
          <w:sz w:val="28"/>
          <w:szCs w:val="28"/>
        </w:rPr>
        <w:t>Михеев А.С. Типология арабского языка / А.С. Михеев. – Казань: Татарский государственный гуманитарный институт, 2001. – 168 с.</w:t>
      </w:r>
    </w:p>
    <w:p w:rsidR="00CF01DB" w:rsidRDefault="00625D5C">
      <w:pPr>
        <w:pStyle w:val="ae"/>
        <w:numPr>
          <w:ilvl w:val="0"/>
          <w:numId w:val="6"/>
        </w:numPr>
        <w:tabs>
          <w:tab w:val="clear" w:pos="425"/>
          <w:tab w:val="left" w:pos="-720"/>
        </w:tabs>
        <w:spacing w:after="0" w:line="23" w:lineRule="atLeast"/>
        <w:ind w:left="238" w:hangingChars="85" w:hanging="238"/>
        <w:jc w:val="both"/>
        <w:rPr>
          <w:sz w:val="28"/>
          <w:szCs w:val="28"/>
        </w:rPr>
      </w:pPr>
      <w:r>
        <w:rPr>
          <w:sz w:val="28"/>
          <w:szCs w:val="28"/>
        </w:rPr>
        <w:t>Пассов Е.И. Основы коммуникативной методики обучения иноязычному общению / Е.И. Пассов. - М.: Русский язык, 1999. – 245 с.</w:t>
      </w:r>
    </w:p>
    <w:p w:rsidR="00CF01DB" w:rsidRDefault="00625D5C">
      <w:pPr>
        <w:pStyle w:val="ae"/>
        <w:numPr>
          <w:ilvl w:val="0"/>
          <w:numId w:val="6"/>
        </w:numPr>
        <w:tabs>
          <w:tab w:val="clear" w:pos="425"/>
          <w:tab w:val="left" w:pos="-720"/>
        </w:tabs>
        <w:spacing w:after="0" w:line="23" w:lineRule="atLeast"/>
        <w:ind w:left="238" w:hangingChars="85" w:hanging="23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Плунгян</w:t>
      </w:r>
      <w:proofErr w:type="spellEnd"/>
      <w:r>
        <w:rPr>
          <w:sz w:val="28"/>
          <w:szCs w:val="28"/>
        </w:rPr>
        <w:t xml:space="preserve"> В.</w:t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Почему языки такие разные / </w:t>
      </w:r>
      <w:proofErr w:type="spellStart"/>
      <w:r>
        <w:rPr>
          <w:sz w:val="28"/>
          <w:szCs w:val="28"/>
        </w:rPr>
        <w:t>В.А.Плунгян</w:t>
      </w:r>
      <w:proofErr w:type="spellEnd"/>
      <w:r>
        <w:rPr>
          <w:sz w:val="28"/>
          <w:szCs w:val="28"/>
        </w:rPr>
        <w:t>. – М.: АСТ-Пресс, 2011.</w:t>
      </w:r>
    </w:p>
    <w:p w:rsidR="00CF01DB" w:rsidRDefault="00625D5C">
      <w:pPr>
        <w:pStyle w:val="ae"/>
        <w:numPr>
          <w:ilvl w:val="0"/>
          <w:numId w:val="6"/>
        </w:numPr>
        <w:tabs>
          <w:tab w:val="clear" w:pos="425"/>
          <w:tab w:val="left" w:pos="-720"/>
        </w:tabs>
        <w:spacing w:after="0" w:line="23" w:lineRule="atLeast"/>
        <w:ind w:left="238" w:hangingChars="85" w:hanging="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Сатарова А.М. Теория и методика обучения иностранному (арабскому) языку Учебное пособие / А.М. Сатарова, В.Н. </w:t>
      </w:r>
      <w:proofErr w:type="spellStart"/>
      <w:r>
        <w:rPr>
          <w:sz w:val="28"/>
          <w:szCs w:val="28"/>
        </w:rPr>
        <w:t>Хисамова</w:t>
      </w:r>
      <w:proofErr w:type="spellEnd"/>
      <w:r>
        <w:rPr>
          <w:sz w:val="28"/>
          <w:szCs w:val="28"/>
        </w:rPr>
        <w:t xml:space="preserve">  - Казань: ТГГПУ, 2008. – 134 с.</w:t>
      </w:r>
    </w:p>
    <w:p w:rsidR="00CF01DB" w:rsidRDefault="00625D5C">
      <w:pPr>
        <w:pStyle w:val="ae"/>
        <w:numPr>
          <w:ilvl w:val="0"/>
          <w:numId w:val="6"/>
        </w:numPr>
        <w:tabs>
          <w:tab w:val="clear" w:pos="425"/>
          <w:tab w:val="left" w:pos="-720"/>
        </w:tabs>
        <w:spacing w:after="0" w:line="23" w:lineRule="atLeast"/>
        <w:ind w:left="238" w:hangingChars="85" w:hanging="238"/>
        <w:jc w:val="both"/>
        <w:rPr>
          <w:sz w:val="28"/>
          <w:szCs w:val="28"/>
        </w:rPr>
      </w:pPr>
      <w:r>
        <w:rPr>
          <w:sz w:val="28"/>
          <w:szCs w:val="28"/>
        </w:rPr>
        <w:t>Сафонова В. В. Изучение языков международного общения в контексте диалога культур и цивилизаций / В.В. Сафонова. – Воронеж: Истоки, 1996.</w:t>
      </w:r>
    </w:p>
    <w:p w:rsidR="00CF01DB" w:rsidRDefault="00625D5C">
      <w:pPr>
        <w:pStyle w:val="ae"/>
        <w:numPr>
          <w:ilvl w:val="0"/>
          <w:numId w:val="6"/>
        </w:numPr>
        <w:tabs>
          <w:tab w:val="clear" w:pos="425"/>
          <w:tab w:val="left" w:pos="-720"/>
        </w:tabs>
        <w:spacing w:after="0" w:line="23" w:lineRule="atLeast"/>
        <w:ind w:left="238" w:hangingChars="85" w:hanging="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Соловова Е.Н. Методика обучения иностранным языкам. Базовый курс / Е.Н. Соловова. – М.: «АСТ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», 2008.- 237 с.</w:t>
      </w:r>
    </w:p>
    <w:p w:rsidR="00CF01DB" w:rsidRDefault="00625D5C">
      <w:pPr>
        <w:pStyle w:val="ae"/>
        <w:numPr>
          <w:ilvl w:val="0"/>
          <w:numId w:val="6"/>
        </w:numPr>
        <w:tabs>
          <w:tab w:val="clear" w:pos="425"/>
          <w:tab w:val="left" w:pos="-720"/>
        </w:tabs>
        <w:spacing w:after="0" w:line="23" w:lineRule="atLeast"/>
        <w:ind w:left="238" w:hangingChars="85" w:hanging="23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Финкельберг</w:t>
      </w:r>
      <w:proofErr w:type="spellEnd"/>
      <w:r>
        <w:rPr>
          <w:sz w:val="28"/>
          <w:szCs w:val="28"/>
        </w:rPr>
        <w:t xml:space="preserve"> Н.Д. Арабский язык. Курс теории перевода / Н.Д. </w:t>
      </w:r>
      <w:proofErr w:type="spellStart"/>
      <w:r>
        <w:rPr>
          <w:sz w:val="28"/>
          <w:szCs w:val="28"/>
        </w:rPr>
        <w:t>Финкельберг</w:t>
      </w:r>
      <w:proofErr w:type="spellEnd"/>
      <w:r>
        <w:rPr>
          <w:sz w:val="28"/>
          <w:szCs w:val="28"/>
        </w:rPr>
        <w:t>. – 2-е изд. – М.: АСТ: Восток-Запад, 2007. – 228 с.</w:t>
      </w:r>
    </w:p>
    <w:p w:rsidR="00CF01DB" w:rsidRDefault="00CF01DB">
      <w:pPr>
        <w:pStyle w:val="ae"/>
        <w:spacing w:after="0" w:line="23" w:lineRule="atLeast"/>
        <w:jc w:val="both"/>
        <w:rPr>
          <w:sz w:val="28"/>
          <w:szCs w:val="28"/>
        </w:rPr>
      </w:pPr>
    </w:p>
    <w:p w:rsidR="00CF01DB" w:rsidRDefault="00625D5C">
      <w:pPr>
        <w:spacing w:line="23" w:lineRule="atLeast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4.3. Материально-техническое обеспечение дисциплины</w:t>
      </w:r>
      <w:r>
        <w:rPr>
          <w:rStyle w:val="a7"/>
          <w:b/>
          <w:sz w:val="28"/>
          <w:szCs w:val="28"/>
        </w:rPr>
        <w:footnoteReference w:id="5"/>
      </w:r>
    </w:p>
    <w:p w:rsidR="00CF01DB" w:rsidRDefault="00625D5C">
      <w:pPr>
        <w:spacing w:line="23" w:lineRule="atLeast"/>
        <w:ind w:left="-426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Доска, маркер</w:t>
      </w:r>
    </w:p>
    <w:p w:rsidR="00CF01DB" w:rsidRDefault="00625D5C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Типовые контрольные задания или иные материалы, необходимые для оценки формирования компетенций.</w:t>
      </w:r>
    </w:p>
    <w:p w:rsidR="00CF01DB" w:rsidRDefault="00625D5C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5.1. Примерные вопросы текущего контроля</w:t>
      </w:r>
    </w:p>
    <w:p w:rsidR="00CF01DB" w:rsidRDefault="00625D5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дидактические и собственно методические принципы обучения.</w:t>
      </w:r>
    </w:p>
    <w:p w:rsidR="00CF01DB" w:rsidRDefault="00625D5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 реализуется принцип учета родного языка учащихся на уроках арабского языка?</w:t>
      </w:r>
    </w:p>
    <w:p w:rsidR="00CF01DB" w:rsidRDefault="00625D5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предложенные методы обучения иностранным языкам. Какие методы или их элементы эффективны, на ваш взгляд, при обучении арабскому языку на разных этапах обучения?</w:t>
      </w:r>
    </w:p>
    <w:p w:rsidR="00CF01DB" w:rsidRDefault="00625D5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Назовите новейшие технические средства в обучении арабскому языку. Покажите их эффективность в использовании в учебном процессе.</w:t>
      </w:r>
    </w:p>
    <w:p w:rsidR="00CF01DB" w:rsidRDefault="00625D5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урок арабского языка в медресе с точки зрения реализации в нем ведущих принципов обучения, средств обучения.</w:t>
      </w:r>
    </w:p>
    <w:p w:rsidR="00CF01DB" w:rsidRDefault="00625D5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rFonts w:ascii="TB Tms NR" w:hAnsi="TB Tms NR" w:cs="Courier New"/>
          <w:sz w:val="28"/>
          <w:szCs w:val="22"/>
        </w:rPr>
      </w:pPr>
      <w:r>
        <w:rPr>
          <w:rFonts w:ascii="TB Tms NR" w:hAnsi="TB Tms NR" w:cs="Courier New"/>
          <w:sz w:val="28"/>
          <w:szCs w:val="22"/>
        </w:rPr>
        <w:t>Что такое фонетическая зарядка, лексико-фонетическая зарядка? Разработайте наглядный материал для его использования во время проведения лексико-фонетической зарядки.</w:t>
      </w:r>
    </w:p>
    <w:p w:rsidR="00CF01DB" w:rsidRDefault="00625D5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rFonts w:ascii="TB Tms NR" w:hAnsi="TB Tms NR" w:cs="Courier New"/>
          <w:sz w:val="28"/>
          <w:szCs w:val="22"/>
        </w:rPr>
      </w:pPr>
      <w:r>
        <w:rPr>
          <w:rFonts w:ascii="TB Tms NR" w:hAnsi="TB Tms NR" w:cs="Courier New"/>
          <w:sz w:val="28"/>
          <w:szCs w:val="22"/>
        </w:rPr>
        <w:t>Охарактеризуйте методические приемы, используемые учителем на начальном этапе обучения фонетике, орфоэпии арабского языка в медресе.</w:t>
      </w:r>
    </w:p>
    <w:p w:rsidR="00CF01DB" w:rsidRDefault="00625D5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rFonts w:ascii="TB Tms NR" w:hAnsi="TB Tms NR" w:cs="Courier New"/>
          <w:sz w:val="28"/>
          <w:szCs w:val="22"/>
        </w:rPr>
      </w:pPr>
      <w:r>
        <w:rPr>
          <w:rFonts w:ascii="TB Tms NR" w:hAnsi="TB Tms NR" w:cs="Courier New"/>
          <w:sz w:val="28"/>
          <w:szCs w:val="22"/>
        </w:rPr>
        <w:t>Изучите предложенные упражнения и методические приемы для обучения правильному произношению и интонации и предложите свои.</w:t>
      </w:r>
    </w:p>
    <w:p w:rsidR="00CF01DB" w:rsidRDefault="00625D5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rFonts w:ascii="TB Tms NR" w:hAnsi="TB Tms NR" w:cs="Courier New"/>
          <w:sz w:val="28"/>
          <w:szCs w:val="22"/>
        </w:rPr>
      </w:pPr>
      <w:r>
        <w:rPr>
          <w:rFonts w:ascii="TB Tms NR" w:hAnsi="TB Tms NR" w:cs="Courier New"/>
          <w:sz w:val="28"/>
          <w:szCs w:val="22"/>
        </w:rPr>
        <w:t>Раскройте содержание методики обучения лексике. Охарактеризуйте лингвистический, психологический, методологический компоненты обучения лексике.</w:t>
      </w:r>
    </w:p>
    <w:p w:rsidR="00CF01DB" w:rsidRDefault="00625D5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rFonts w:ascii="TB Tms NR" w:hAnsi="TB Tms NR" w:cs="Courier New"/>
          <w:sz w:val="28"/>
          <w:szCs w:val="22"/>
        </w:rPr>
      </w:pPr>
      <w:r>
        <w:rPr>
          <w:rFonts w:ascii="TB Tms NR" w:hAnsi="TB Tms NR" w:cs="Courier New"/>
          <w:sz w:val="28"/>
          <w:szCs w:val="22"/>
        </w:rPr>
        <w:t>Опишите методику работы с арабско-русским словарем.</w:t>
      </w:r>
    </w:p>
    <w:p w:rsidR="00CF01DB" w:rsidRDefault="00625D5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rFonts w:ascii="TB Tms NR" w:hAnsi="TB Tms NR" w:cs="Courier New"/>
          <w:sz w:val="28"/>
          <w:szCs w:val="22"/>
        </w:rPr>
      </w:pPr>
      <w:r>
        <w:rPr>
          <w:rFonts w:ascii="TB Tms NR" w:hAnsi="TB Tms NR" w:cs="Courier New"/>
          <w:sz w:val="28"/>
          <w:szCs w:val="22"/>
        </w:rPr>
        <w:t>Охарактеризуйте дедуктивный и индуктивный подходы в обучении грамматике арабского языка.</w:t>
      </w:r>
    </w:p>
    <w:p w:rsidR="00CF01DB" w:rsidRDefault="00625D5C">
      <w:pPr>
        <w:pStyle w:val="af1"/>
        <w:numPr>
          <w:ilvl w:val="0"/>
          <w:numId w:val="7"/>
        </w:numPr>
        <w:spacing w:line="23" w:lineRule="atLeast"/>
        <w:jc w:val="both"/>
        <w:rPr>
          <w:sz w:val="28"/>
          <w:szCs w:val="28"/>
        </w:rPr>
      </w:pPr>
      <w:r>
        <w:rPr>
          <w:rFonts w:ascii="TB Tms NR" w:hAnsi="TB Tms NR" w:cs="Courier New"/>
          <w:sz w:val="28"/>
          <w:szCs w:val="22"/>
        </w:rPr>
        <w:t>Назовите учебники и учебные пособия по грамматике арабского языка.</w:t>
      </w:r>
    </w:p>
    <w:p w:rsidR="00CF01DB" w:rsidRDefault="00625D5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sz w:val="28"/>
        </w:rPr>
      </w:pPr>
      <w:r>
        <w:rPr>
          <w:sz w:val="28"/>
        </w:rPr>
        <w:t>Изучите упражнения, разработанные для обучения арабской графике, орфографии и предложите свои.</w:t>
      </w:r>
    </w:p>
    <w:p w:rsidR="00CF01DB" w:rsidRDefault="00625D5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sz w:val="28"/>
        </w:rPr>
      </w:pPr>
      <w:r>
        <w:rPr>
          <w:sz w:val="28"/>
        </w:rPr>
        <w:t>Охарактеризуйте технологию обучения чтению на арабском языке.</w:t>
      </w:r>
    </w:p>
    <w:p w:rsidR="00CF01DB" w:rsidRDefault="00625D5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sz w:val="28"/>
        </w:rPr>
      </w:pPr>
      <w:r>
        <w:rPr>
          <w:sz w:val="28"/>
        </w:rPr>
        <w:t>С какими категориями должны ознакомиться учащиеся при обучении чтению.</w:t>
      </w:r>
    </w:p>
    <w:p w:rsidR="00CF01DB" w:rsidRDefault="00625D5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sz w:val="28"/>
        </w:rPr>
      </w:pPr>
      <w:r>
        <w:rPr>
          <w:sz w:val="28"/>
        </w:rPr>
        <w:t>Расскажите о методике обучения монологической речи.</w:t>
      </w:r>
    </w:p>
    <w:p w:rsidR="00CF01DB" w:rsidRDefault="00625D5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sz w:val="28"/>
        </w:rPr>
      </w:pPr>
      <w:r>
        <w:rPr>
          <w:sz w:val="28"/>
        </w:rPr>
        <w:t>Назовите учебники, учебные пособия, разговорники, компьютерные программы, ориентированные на обучение говорению на арабском языке.</w:t>
      </w:r>
    </w:p>
    <w:p w:rsidR="00CF01DB" w:rsidRDefault="00625D5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sz w:val="28"/>
        </w:rPr>
      </w:pPr>
      <w:r>
        <w:rPr>
          <w:sz w:val="28"/>
        </w:rPr>
        <w:t>Изучите упражнения, разработанные для обучения говорению на арабском языке, и предложите свои.</w:t>
      </w:r>
    </w:p>
    <w:p w:rsidR="00CF01DB" w:rsidRDefault="00625D5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sz w:val="28"/>
        </w:rPr>
      </w:pPr>
      <w:r>
        <w:rPr>
          <w:sz w:val="28"/>
        </w:rPr>
        <w:t>Назовите типические орфоэпические ошибки.</w:t>
      </w:r>
    </w:p>
    <w:p w:rsidR="00CF01DB" w:rsidRDefault="00625D5C">
      <w:pPr>
        <w:numPr>
          <w:ilvl w:val="0"/>
          <w:numId w:val="7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sz w:val="28"/>
        </w:rPr>
      </w:pPr>
      <w:r>
        <w:rPr>
          <w:sz w:val="28"/>
        </w:rPr>
        <w:t xml:space="preserve">Какие трудности может испытать ученик при </w:t>
      </w:r>
      <w:proofErr w:type="spellStart"/>
      <w:r>
        <w:rPr>
          <w:sz w:val="28"/>
        </w:rPr>
        <w:t>аудировании</w:t>
      </w:r>
      <w:proofErr w:type="spellEnd"/>
      <w:r>
        <w:rPr>
          <w:sz w:val="28"/>
        </w:rPr>
        <w:t>?</w:t>
      </w:r>
    </w:p>
    <w:p w:rsidR="00CF01DB" w:rsidRDefault="00625D5C">
      <w:pPr>
        <w:widowControl w:val="0"/>
        <w:numPr>
          <w:ilvl w:val="0"/>
          <w:numId w:val="7"/>
        </w:numPr>
        <w:tabs>
          <w:tab w:val="left" w:pos="720"/>
          <w:tab w:val="left" w:pos="1080"/>
        </w:tabs>
        <w:suppressAutoHyphens/>
        <w:spacing w:line="23" w:lineRule="atLeast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Дайте определение понятию «контроль в обучении иностранному языку». </w:t>
      </w:r>
    </w:p>
    <w:p w:rsidR="00CF01DB" w:rsidRDefault="00625D5C">
      <w:pPr>
        <w:widowControl w:val="0"/>
        <w:numPr>
          <w:ilvl w:val="0"/>
          <w:numId w:val="7"/>
        </w:numPr>
        <w:tabs>
          <w:tab w:val="left" w:pos="720"/>
          <w:tab w:val="left" w:pos="1080"/>
        </w:tabs>
        <w:suppressAutoHyphens/>
        <w:spacing w:line="23" w:lineRule="atLeast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Перечислите требования к контролю?</w:t>
      </w:r>
    </w:p>
    <w:p w:rsidR="00CF01DB" w:rsidRDefault="00625D5C">
      <w:pPr>
        <w:widowControl w:val="0"/>
        <w:numPr>
          <w:ilvl w:val="0"/>
          <w:numId w:val="7"/>
        </w:numPr>
        <w:tabs>
          <w:tab w:val="left" w:pos="720"/>
          <w:tab w:val="left" w:pos="1080"/>
        </w:tabs>
        <w:suppressAutoHyphens/>
        <w:spacing w:line="23" w:lineRule="atLeast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Раскройте содержание предварительного контроля.</w:t>
      </w:r>
    </w:p>
    <w:p w:rsidR="00CF01DB" w:rsidRDefault="00625D5C">
      <w:pPr>
        <w:widowControl w:val="0"/>
        <w:numPr>
          <w:ilvl w:val="0"/>
          <w:numId w:val="7"/>
        </w:numPr>
        <w:tabs>
          <w:tab w:val="left" w:pos="720"/>
          <w:tab w:val="left" w:pos="1080"/>
        </w:tabs>
        <w:suppressAutoHyphens/>
        <w:spacing w:line="23" w:lineRule="atLeast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Охарактеризуйте индивидуальный и фронтальный контроль.</w:t>
      </w:r>
    </w:p>
    <w:p w:rsidR="00CF01DB" w:rsidRDefault="00625D5C">
      <w:pPr>
        <w:widowControl w:val="0"/>
        <w:numPr>
          <w:ilvl w:val="0"/>
          <w:numId w:val="7"/>
        </w:numPr>
        <w:tabs>
          <w:tab w:val="left" w:pos="720"/>
          <w:tab w:val="left" w:pos="1080"/>
        </w:tabs>
        <w:suppressAutoHyphens/>
        <w:spacing w:line="23" w:lineRule="atLeast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Что является объектом контроля?</w:t>
      </w:r>
    </w:p>
    <w:p w:rsidR="00CF01DB" w:rsidRDefault="00625D5C">
      <w:pPr>
        <w:widowControl w:val="0"/>
        <w:numPr>
          <w:ilvl w:val="0"/>
          <w:numId w:val="7"/>
        </w:numPr>
        <w:tabs>
          <w:tab w:val="left" w:pos="720"/>
          <w:tab w:val="left" w:pos="1080"/>
        </w:tabs>
        <w:suppressAutoHyphens/>
        <w:spacing w:line="23" w:lineRule="atLeast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Проанализируйте урок арабского языка с точки зрения использованных учителем форм контроля.</w:t>
      </w:r>
    </w:p>
    <w:p w:rsidR="00CF01DB" w:rsidRDefault="00625D5C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 Примерные вопросы к зачету:</w:t>
      </w:r>
    </w:p>
    <w:p w:rsidR="00CF01DB" w:rsidRDefault="00625D5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понятию «принцип обучения». Охарактеризуйте лингвистические, психологические принципы обучения.</w:t>
      </w:r>
    </w:p>
    <w:p w:rsidR="00CF01DB" w:rsidRDefault="00625D5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Какие методы составляют комбинированные методы? Дайте им характеристику.</w:t>
      </w:r>
    </w:p>
    <w:p w:rsidR="00CF01DB" w:rsidRDefault="00625D5C">
      <w:pPr>
        <w:pStyle w:val="af1"/>
        <w:numPr>
          <w:ilvl w:val="0"/>
          <w:numId w:val="8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аудиовизуальным средствам обучения.</w:t>
      </w:r>
    </w:p>
    <w:p w:rsidR="00CF01DB" w:rsidRDefault="00625D5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rFonts w:ascii="TB Tms NR" w:hAnsi="TB Tms NR" w:cs="Courier New"/>
          <w:sz w:val="28"/>
          <w:szCs w:val="22"/>
        </w:rPr>
      </w:pPr>
      <w:r>
        <w:rPr>
          <w:rFonts w:ascii="TB Tms NR" w:hAnsi="TB Tms NR" w:cs="Courier New"/>
          <w:sz w:val="28"/>
          <w:szCs w:val="22"/>
        </w:rPr>
        <w:t>Дайте характеристику артикуляторному, акустическому, дифференцированным подходам при обучении фонетике.</w:t>
      </w:r>
    </w:p>
    <w:p w:rsidR="00CF01DB" w:rsidRDefault="00625D5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rFonts w:ascii="TB Tms NR" w:hAnsi="TB Tms NR" w:cs="Courier New"/>
          <w:sz w:val="28"/>
          <w:szCs w:val="22"/>
        </w:rPr>
      </w:pPr>
      <w:r>
        <w:rPr>
          <w:rFonts w:ascii="TB Tms NR" w:hAnsi="TB Tms NR" w:cs="Courier New"/>
          <w:sz w:val="28"/>
          <w:szCs w:val="22"/>
        </w:rPr>
        <w:t>Перечислите упражнения, ориентированные на формирование произносительных навыков при изучении арабского языка.</w:t>
      </w:r>
    </w:p>
    <w:p w:rsidR="00CF01DB" w:rsidRDefault="00625D5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rFonts w:ascii="TB Tms NR" w:hAnsi="TB Tms NR" w:cs="Courier New"/>
          <w:sz w:val="28"/>
          <w:szCs w:val="22"/>
        </w:rPr>
      </w:pPr>
      <w:r>
        <w:rPr>
          <w:rFonts w:ascii="TB Tms NR" w:hAnsi="TB Tms NR" w:cs="Courier New"/>
          <w:sz w:val="28"/>
          <w:szCs w:val="22"/>
        </w:rPr>
        <w:t>Назовите типич</w:t>
      </w:r>
      <w:r>
        <w:rPr>
          <w:rFonts w:cs="Courier New"/>
          <w:sz w:val="28"/>
          <w:szCs w:val="22"/>
        </w:rPr>
        <w:t>ные</w:t>
      </w:r>
      <w:r>
        <w:rPr>
          <w:rFonts w:ascii="TB Tms NR" w:hAnsi="TB Tms NR" w:cs="Courier New"/>
          <w:sz w:val="28"/>
          <w:szCs w:val="22"/>
        </w:rPr>
        <w:t xml:space="preserve"> орфоэпические ошибки. Подумайте о способах их устранения.</w:t>
      </w:r>
    </w:p>
    <w:p w:rsidR="00CF01DB" w:rsidRDefault="00625D5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rFonts w:ascii="TB Tms NR" w:hAnsi="TB Tms NR" w:cs="Courier New"/>
          <w:sz w:val="28"/>
          <w:szCs w:val="22"/>
        </w:rPr>
      </w:pPr>
      <w:r>
        <w:rPr>
          <w:rFonts w:ascii="TB Tms NR" w:hAnsi="TB Tms NR" w:cs="Courier New"/>
          <w:sz w:val="28"/>
          <w:szCs w:val="22"/>
        </w:rPr>
        <w:t>Как осуществляется введение лексических единиц на уроке арабского языка?</w:t>
      </w:r>
    </w:p>
    <w:p w:rsidR="00CF01DB" w:rsidRDefault="00625D5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rFonts w:ascii="TB Tms NR" w:hAnsi="TB Tms NR" w:cs="Courier New"/>
          <w:sz w:val="28"/>
          <w:szCs w:val="22"/>
        </w:rPr>
      </w:pPr>
      <w:r>
        <w:rPr>
          <w:rFonts w:ascii="TB Tms NR" w:hAnsi="TB Tms NR" w:cs="Courier New"/>
          <w:sz w:val="28"/>
          <w:szCs w:val="22"/>
        </w:rPr>
        <w:t>Назовите этапы обучения грамматике.</w:t>
      </w:r>
    </w:p>
    <w:p w:rsidR="00CF01DB" w:rsidRDefault="00625D5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sz w:val="28"/>
        </w:rPr>
      </w:pPr>
      <w:r>
        <w:rPr>
          <w:sz w:val="28"/>
        </w:rPr>
        <w:t xml:space="preserve">Опишите специфику обучения арабской графике, письму, и письменной речи. </w:t>
      </w:r>
    </w:p>
    <w:p w:rsidR="00CF01DB" w:rsidRDefault="00625D5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sz w:val="28"/>
        </w:rPr>
      </w:pPr>
      <w:r>
        <w:rPr>
          <w:sz w:val="28"/>
        </w:rPr>
        <w:t>Перечислите типические орфографические ошибки.</w:t>
      </w:r>
    </w:p>
    <w:p w:rsidR="00CF01DB" w:rsidRDefault="00625D5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sz w:val="28"/>
        </w:rPr>
      </w:pPr>
      <w:r>
        <w:rPr>
          <w:sz w:val="28"/>
        </w:rPr>
        <w:t>Назовите и охарактеризуйте виды чтения.</w:t>
      </w:r>
    </w:p>
    <w:p w:rsidR="00CF01DB" w:rsidRDefault="00625D5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sz w:val="28"/>
        </w:rPr>
      </w:pPr>
      <w:r>
        <w:rPr>
          <w:sz w:val="28"/>
        </w:rPr>
        <w:t>Раскройте специфику обучения  диалогической речи.</w:t>
      </w:r>
    </w:p>
    <w:p w:rsidR="00CF01DB" w:rsidRDefault="00625D5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line="23" w:lineRule="atLeast"/>
        <w:jc w:val="both"/>
        <w:rPr>
          <w:sz w:val="28"/>
        </w:rPr>
      </w:pPr>
      <w:r>
        <w:rPr>
          <w:sz w:val="28"/>
        </w:rPr>
        <w:t xml:space="preserve">Охарактеризуйте этапы работы с </w:t>
      </w:r>
      <w:proofErr w:type="spellStart"/>
      <w:r>
        <w:rPr>
          <w:sz w:val="28"/>
        </w:rPr>
        <w:t>аудиотекстом</w:t>
      </w:r>
      <w:proofErr w:type="spellEnd"/>
      <w:r>
        <w:rPr>
          <w:sz w:val="28"/>
        </w:rPr>
        <w:t xml:space="preserve"> при </w:t>
      </w:r>
      <w:proofErr w:type="spellStart"/>
      <w:r>
        <w:rPr>
          <w:sz w:val="28"/>
        </w:rPr>
        <w:t>аудировании</w:t>
      </w:r>
      <w:proofErr w:type="spellEnd"/>
      <w:r>
        <w:rPr>
          <w:sz w:val="28"/>
        </w:rPr>
        <w:t>.</w:t>
      </w:r>
    </w:p>
    <w:p w:rsidR="00CF01DB" w:rsidRDefault="00625D5C">
      <w:pPr>
        <w:pStyle w:val="af1"/>
        <w:numPr>
          <w:ilvl w:val="0"/>
          <w:numId w:val="8"/>
        </w:numPr>
        <w:spacing w:line="23" w:lineRule="atLeast"/>
        <w:jc w:val="both"/>
        <w:rPr>
          <w:sz w:val="28"/>
          <w:szCs w:val="28"/>
        </w:rPr>
      </w:pPr>
      <w:r>
        <w:rPr>
          <w:sz w:val="28"/>
        </w:rPr>
        <w:t xml:space="preserve">Назовите упражнения направленные на преодоление фонетических трудностей восприятия при </w:t>
      </w:r>
      <w:proofErr w:type="spellStart"/>
      <w:r>
        <w:rPr>
          <w:sz w:val="28"/>
        </w:rPr>
        <w:t>аудировании</w:t>
      </w:r>
      <w:proofErr w:type="spellEnd"/>
      <w:r>
        <w:rPr>
          <w:sz w:val="28"/>
        </w:rPr>
        <w:t>.</w:t>
      </w:r>
    </w:p>
    <w:p w:rsidR="00CF01DB" w:rsidRDefault="00625D5C">
      <w:pPr>
        <w:widowControl w:val="0"/>
        <w:numPr>
          <w:ilvl w:val="0"/>
          <w:numId w:val="8"/>
        </w:numPr>
        <w:tabs>
          <w:tab w:val="left" w:pos="720"/>
          <w:tab w:val="left" w:pos="1080"/>
        </w:tabs>
        <w:suppressAutoHyphens/>
        <w:spacing w:line="23" w:lineRule="atLeast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Назовите и охарактеризуйте функции контроля.</w:t>
      </w:r>
    </w:p>
    <w:p w:rsidR="00CF01DB" w:rsidRDefault="00625D5C">
      <w:pPr>
        <w:widowControl w:val="0"/>
        <w:numPr>
          <w:ilvl w:val="0"/>
          <w:numId w:val="8"/>
        </w:numPr>
        <w:tabs>
          <w:tab w:val="left" w:pos="720"/>
          <w:tab w:val="left" w:pos="1080"/>
        </w:tabs>
        <w:suppressAutoHyphens/>
        <w:spacing w:line="23" w:lineRule="atLeast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Какие виды контроля применяются на занятиях по арабскому языку?</w:t>
      </w:r>
    </w:p>
    <w:p w:rsidR="00CF01DB" w:rsidRDefault="00625D5C">
      <w:pPr>
        <w:pStyle w:val="af1"/>
        <w:numPr>
          <w:ilvl w:val="0"/>
          <w:numId w:val="8"/>
        </w:numPr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bCs/>
          <w:sz w:val="28"/>
          <w:szCs w:val="20"/>
        </w:rPr>
        <w:t>Какие средства контроля вы можете назвать?</w:t>
      </w:r>
    </w:p>
    <w:sectPr w:rsidR="00CF01DB" w:rsidSect="00A12E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9E" w:rsidRDefault="00AD4A9E">
      <w:r>
        <w:separator/>
      </w:r>
    </w:p>
  </w:endnote>
  <w:endnote w:type="continuationSeparator" w:id="0">
    <w:p w:rsidR="00AD4A9E" w:rsidRDefault="00AD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B Tms NR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9E" w:rsidRDefault="00AD4A9E">
      <w:r>
        <w:separator/>
      </w:r>
    </w:p>
  </w:footnote>
  <w:footnote w:type="continuationSeparator" w:id="0">
    <w:p w:rsidR="00AD4A9E" w:rsidRDefault="00AD4A9E">
      <w:r>
        <w:continuationSeparator/>
      </w:r>
    </w:p>
  </w:footnote>
  <w:footnote w:id="1">
    <w:p w:rsidR="00CF01DB" w:rsidRDefault="00625D5C">
      <w:pPr>
        <w:pStyle w:val="a8"/>
      </w:pPr>
      <w:r>
        <w:rPr>
          <w:rStyle w:val="a7"/>
        </w:rPr>
        <w:footnoteRef/>
      </w:r>
      <w:r>
        <w:t xml:space="preserve"> Рекомендации для преподавателей применительно к данной дисциплине могут быть дополнены образовательной организацией.</w:t>
      </w:r>
    </w:p>
  </w:footnote>
  <w:footnote w:id="2">
    <w:p w:rsidR="00CF01DB" w:rsidRDefault="00625D5C">
      <w:pPr>
        <w:pStyle w:val="a8"/>
      </w:pPr>
      <w:r>
        <w:rPr>
          <w:rStyle w:val="a7"/>
        </w:rPr>
        <w:footnoteRef/>
      </w:r>
      <w:r>
        <w:t xml:space="preserve"> Методические указания студентам применительно к данной дисциплине могут быть дополнены образовательной организацией.</w:t>
      </w:r>
    </w:p>
  </w:footnote>
  <w:footnote w:id="3">
    <w:p w:rsidR="00CF01DB" w:rsidRDefault="00625D5C">
      <w:pPr>
        <w:pStyle w:val="a8"/>
      </w:pPr>
      <w:r>
        <w:rPr>
          <w:rStyle w:val="a7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4">
    <w:p w:rsidR="00CF01DB" w:rsidRDefault="00625D5C">
      <w:pPr>
        <w:pStyle w:val="a8"/>
      </w:pPr>
      <w:r>
        <w:rPr>
          <w:rStyle w:val="a7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5">
    <w:p w:rsidR="00CF01DB" w:rsidRDefault="00625D5C">
      <w:pPr>
        <w:pStyle w:val="a8"/>
      </w:pPr>
      <w:r>
        <w:rPr>
          <w:rStyle w:val="a7"/>
        </w:rPr>
        <w:footnoteRef/>
      </w:r>
      <w:r>
        <w:t xml:space="preserve"> Указывается в зависимости от возможностей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EE4D89"/>
    <w:multiLevelType w:val="multilevel"/>
    <w:tmpl w:val="B3EE4D8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ascii="Simplified Arabic" w:eastAsia="Times New Roman" w:hAnsi="Simplified Arabic"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firstLine="1375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ascii="Courier New" w:hAnsi="Courier New"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firstLine="3535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ascii="Courier New" w:hAnsi="Courier New"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firstLine="5695"/>
      </w:pPr>
      <w:rPr>
        <w:rFonts w:ascii="Wingdings" w:hAnsi="Wingdings" w:hint="default"/>
      </w:rPr>
    </w:lvl>
  </w:abstractNum>
  <w:abstractNum w:abstractNumId="1">
    <w:nsid w:val="17AC48CF"/>
    <w:multiLevelType w:val="multilevel"/>
    <w:tmpl w:val="17AC48C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25AB0"/>
    <w:multiLevelType w:val="multilevel"/>
    <w:tmpl w:val="1E125A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45B3A"/>
    <w:multiLevelType w:val="multilevel"/>
    <w:tmpl w:val="29E45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8527E"/>
    <w:multiLevelType w:val="multilevel"/>
    <w:tmpl w:val="29F852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F5E06"/>
    <w:multiLevelType w:val="multilevel"/>
    <w:tmpl w:val="2CFF5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95819"/>
    <w:multiLevelType w:val="multilevel"/>
    <w:tmpl w:val="44F95819"/>
    <w:lvl w:ilvl="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72BE2"/>
    <w:multiLevelType w:val="multilevel"/>
    <w:tmpl w:val="77972B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74D9"/>
    <w:rsid w:val="00004765"/>
    <w:rsid w:val="000303B4"/>
    <w:rsid w:val="00031404"/>
    <w:rsid w:val="00032535"/>
    <w:rsid w:val="0003682C"/>
    <w:rsid w:val="0004550B"/>
    <w:rsid w:val="000515E8"/>
    <w:rsid w:val="00061CB6"/>
    <w:rsid w:val="000620DF"/>
    <w:rsid w:val="00066DC8"/>
    <w:rsid w:val="000720D2"/>
    <w:rsid w:val="00074043"/>
    <w:rsid w:val="0008098E"/>
    <w:rsid w:val="000B627E"/>
    <w:rsid w:val="000B7CED"/>
    <w:rsid w:val="000D18F7"/>
    <w:rsid w:val="000D2F61"/>
    <w:rsid w:val="000E4D23"/>
    <w:rsid w:val="000F3F50"/>
    <w:rsid w:val="000F43A8"/>
    <w:rsid w:val="00104A33"/>
    <w:rsid w:val="00104C5A"/>
    <w:rsid w:val="00110F62"/>
    <w:rsid w:val="00113A67"/>
    <w:rsid w:val="00120A0E"/>
    <w:rsid w:val="001220B8"/>
    <w:rsid w:val="001268E8"/>
    <w:rsid w:val="00130C49"/>
    <w:rsid w:val="00132FF3"/>
    <w:rsid w:val="00136F00"/>
    <w:rsid w:val="0014155C"/>
    <w:rsid w:val="001673F5"/>
    <w:rsid w:val="001730E5"/>
    <w:rsid w:val="0017562E"/>
    <w:rsid w:val="00182E98"/>
    <w:rsid w:val="00183D0C"/>
    <w:rsid w:val="00184755"/>
    <w:rsid w:val="0018662E"/>
    <w:rsid w:val="001975F2"/>
    <w:rsid w:val="001A53B1"/>
    <w:rsid w:val="001A571A"/>
    <w:rsid w:val="001A7CEE"/>
    <w:rsid w:val="001F6F7C"/>
    <w:rsid w:val="001F7CEC"/>
    <w:rsid w:val="00221F64"/>
    <w:rsid w:val="00231862"/>
    <w:rsid w:val="00232045"/>
    <w:rsid w:val="00234899"/>
    <w:rsid w:val="00252C99"/>
    <w:rsid w:val="0025494A"/>
    <w:rsid w:val="00256CD6"/>
    <w:rsid w:val="00257D26"/>
    <w:rsid w:val="00260070"/>
    <w:rsid w:val="00263D0F"/>
    <w:rsid w:val="00266E92"/>
    <w:rsid w:val="002877AF"/>
    <w:rsid w:val="0029217A"/>
    <w:rsid w:val="00293EA2"/>
    <w:rsid w:val="0029430C"/>
    <w:rsid w:val="002958C2"/>
    <w:rsid w:val="002A205B"/>
    <w:rsid w:val="002A3BB7"/>
    <w:rsid w:val="002A7E03"/>
    <w:rsid w:val="002B5F23"/>
    <w:rsid w:val="002C057A"/>
    <w:rsid w:val="002C51E7"/>
    <w:rsid w:val="002C5A76"/>
    <w:rsid w:val="002D42BC"/>
    <w:rsid w:val="002E6A05"/>
    <w:rsid w:val="0030714C"/>
    <w:rsid w:val="00315220"/>
    <w:rsid w:val="0033146E"/>
    <w:rsid w:val="00331A42"/>
    <w:rsid w:val="00332DF8"/>
    <w:rsid w:val="003547A9"/>
    <w:rsid w:val="00356EAB"/>
    <w:rsid w:val="00360274"/>
    <w:rsid w:val="0037013B"/>
    <w:rsid w:val="00372ECE"/>
    <w:rsid w:val="00375C1E"/>
    <w:rsid w:val="003844BA"/>
    <w:rsid w:val="00395AD6"/>
    <w:rsid w:val="00396ADA"/>
    <w:rsid w:val="003A2B4A"/>
    <w:rsid w:val="003A35EB"/>
    <w:rsid w:val="003B10DA"/>
    <w:rsid w:val="003C61F7"/>
    <w:rsid w:val="003D26B5"/>
    <w:rsid w:val="003D73CA"/>
    <w:rsid w:val="003F6EB8"/>
    <w:rsid w:val="004023E3"/>
    <w:rsid w:val="00410C5A"/>
    <w:rsid w:val="00413FBE"/>
    <w:rsid w:val="004144A4"/>
    <w:rsid w:val="004257D6"/>
    <w:rsid w:val="00430062"/>
    <w:rsid w:val="0043757B"/>
    <w:rsid w:val="004451C5"/>
    <w:rsid w:val="00446B00"/>
    <w:rsid w:val="004542E9"/>
    <w:rsid w:val="00456A54"/>
    <w:rsid w:val="00485965"/>
    <w:rsid w:val="004877D3"/>
    <w:rsid w:val="00487E66"/>
    <w:rsid w:val="004900D7"/>
    <w:rsid w:val="00493526"/>
    <w:rsid w:val="004A4041"/>
    <w:rsid w:val="004A4394"/>
    <w:rsid w:val="004B1C17"/>
    <w:rsid w:val="004C0680"/>
    <w:rsid w:val="004D680B"/>
    <w:rsid w:val="004E2926"/>
    <w:rsid w:val="005136F4"/>
    <w:rsid w:val="00516EF0"/>
    <w:rsid w:val="00530772"/>
    <w:rsid w:val="00537474"/>
    <w:rsid w:val="005407DB"/>
    <w:rsid w:val="00541504"/>
    <w:rsid w:val="0054205B"/>
    <w:rsid w:val="005426E0"/>
    <w:rsid w:val="005463BC"/>
    <w:rsid w:val="0057460A"/>
    <w:rsid w:val="00576020"/>
    <w:rsid w:val="0057637B"/>
    <w:rsid w:val="00580FE3"/>
    <w:rsid w:val="00592321"/>
    <w:rsid w:val="005A1291"/>
    <w:rsid w:val="005A339C"/>
    <w:rsid w:val="005B3A80"/>
    <w:rsid w:val="005B66D5"/>
    <w:rsid w:val="005B7F21"/>
    <w:rsid w:val="005E5E21"/>
    <w:rsid w:val="0060576C"/>
    <w:rsid w:val="006174D9"/>
    <w:rsid w:val="00625B14"/>
    <w:rsid w:val="00625D5C"/>
    <w:rsid w:val="00644823"/>
    <w:rsid w:val="00664204"/>
    <w:rsid w:val="00671E4B"/>
    <w:rsid w:val="006821CE"/>
    <w:rsid w:val="006B0B32"/>
    <w:rsid w:val="006B72AA"/>
    <w:rsid w:val="006D23D8"/>
    <w:rsid w:val="006D7BA7"/>
    <w:rsid w:val="006E44A0"/>
    <w:rsid w:val="006E6F96"/>
    <w:rsid w:val="0072177F"/>
    <w:rsid w:val="00735504"/>
    <w:rsid w:val="00735839"/>
    <w:rsid w:val="00736AAF"/>
    <w:rsid w:val="00742808"/>
    <w:rsid w:val="00742A81"/>
    <w:rsid w:val="00743BB0"/>
    <w:rsid w:val="00753BEA"/>
    <w:rsid w:val="00766748"/>
    <w:rsid w:val="007869B1"/>
    <w:rsid w:val="007A5164"/>
    <w:rsid w:val="007B2FCE"/>
    <w:rsid w:val="007C0932"/>
    <w:rsid w:val="007C3350"/>
    <w:rsid w:val="007D0181"/>
    <w:rsid w:val="007D489C"/>
    <w:rsid w:val="007E106C"/>
    <w:rsid w:val="007E5FE4"/>
    <w:rsid w:val="007E727C"/>
    <w:rsid w:val="007F0861"/>
    <w:rsid w:val="007F43CB"/>
    <w:rsid w:val="00801385"/>
    <w:rsid w:val="0080349B"/>
    <w:rsid w:val="008247E0"/>
    <w:rsid w:val="00834DB3"/>
    <w:rsid w:val="008426E5"/>
    <w:rsid w:val="00843C6C"/>
    <w:rsid w:val="008477CB"/>
    <w:rsid w:val="00850368"/>
    <w:rsid w:val="00854194"/>
    <w:rsid w:val="0086153E"/>
    <w:rsid w:val="008617C8"/>
    <w:rsid w:val="00862381"/>
    <w:rsid w:val="00864A14"/>
    <w:rsid w:val="00867860"/>
    <w:rsid w:val="0087255C"/>
    <w:rsid w:val="008970E9"/>
    <w:rsid w:val="008B07BE"/>
    <w:rsid w:val="008C6DD4"/>
    <w:rsid w:val="008D35A3"/>
    <w:rsid w:val="008D4194"/>
    <w:rsid w:val="008D7D75"/>
    <w:rsid w:val="008E1C0A"/>
    <w:rsid w:val="008E7742"/>
    <w:rsid w:val="008F79E2"/>
    <w:rsid w:val="00901B84"/>
    <w:rsid w:val="00920EF3"/>
    <w:rsid w:val="009223AA"/>
    <w:rsid w:val="00930497"/>
    <w:rsid w:val="00941BF9"/>
    <w:rsid w:val="00952C79"/>
    <w:rsid w:val="00957922"/>
    <w:rsid w:val="00995F24"/>
    <w:rsid w:val="009B7A75"/>
    <w:rsid w:val="009D2825"/>
    <w:rsid w:val="009D6D18"/>
    <w:rsid w:val="009E3EE0"/>
    <w:rsid w:val="009E5672"/>
    <w:rsid w:val="009E5F37"/>
    <w:rsid w:val="009F2C13"/>
    <w:rsid w:val="009F4127"/>
    <w:rsid w:val="00A04F83"/>
    <w:rsid w:val="00A12EAF"/>
    <w:rsid w:val="00A1443E"/>
    <w:rsid w:val="00A15570"/>
    <w:rsid w:val="00A27E08"/>
    <w:rsid w:val="00A35E2E"/>
    <w:rsid w:val="00A36752"/>
    <w:rsid w:val="00A36AFE"/>
    <w:rsid w:val="00A650C6"/>
    <w:rsid w:val="00A72649"/>
    <w:rsid w:val="00A7502D"/>
    <w:rsid w:val="00A81EA0"/>
    <w:rsid w:val="00A84B99"/>
    <w:rsid w:val="00A85032"/>
    <w:rsid w:val="00A96186"/>
    <w:rsid w:val="00A9647C"/>
    <w:rsid w:val="00AA100B"/>
    <w:rsid w:val="00AB66E5"/>
    <w:rsid w:val="00AD4A9E"/>
    <w:rsid w:val="00AD60D7"/>
    <w:rsid w:val="00AE15DB"/>
    <w:rsid w:val="00AE1951"/>
    <w:rsid w:val="00AE7893"/>
    <w:rsid w:val="00B03229"/>
    <w:rsid w:val="00B03D5D"/>
    <w:rsid w:val="00B06D40"/>
    <w:rsid w:val="00B158C2"/>
    <w:rsid w:val="00B172D6"/>
    <w:rsid w:val="00B20E9A"/>
    <w:rsid w:val="00B23182"/>
    <w:rsid w:val="00B24343"/>
    <w:rsid w:val="00B40A91"/>
    <w:rsid w:val="00B42280"/>
    <w:rsid w:val="00B4244F"/>
    <w:rsid w:val="00B53F5E"/>
    <w:rsid w:val="00B60040"/>
    <w:rsid w:val="00B84516"/>
    <w:rsid w:val="00B94998"/>
    <w:rsid w:val="00B954E7"/>
    <w:rsid w:val="00BA1CD4"/>
    <w:rsid w:val="00BA4358"/>
    <w:rsid w:val="00BC1099"/>
    <w:rsid w:val="00BC50C5"/>
    <w:rsid w:val="00BC7262"/>
    <w:rsid w:val="00BE4996"/>
    <w:rsid w:val="00BF3655"/>
    <w:rsid w:val="00BF5AF6"/>
    <w:rsid w:val="00C03A0F"/>
    <w:rsid w:val="00C34E6B"/>
    <w:rsid w:val="00C351CA"/>
    <w:rsid w:val="00C44D1F"/>
    <w:rsid w:val="00C475F0"/>
    <w:rsid w:val="00C55B6D"/>
    <w:rsid w:val="00C7126F"/>
    <w:rsid w:val="00C77D7A"/>
    <w:rsid w:val="00C82F41"/>
    <w:rsid w:val="00C861E4"/>
    <w:rsid w:val="00CA0134"/>
    <w:rsid w:val="00CA6AA2"/>
    <w:rsid w:val="00CC15F3"/>
    <w:rsid w:val="00CC5C77"/>
    <w:rsid w:val="00CF01DB"/>
    <w:rsid w:val="00D1733F"/>
    <w:rsid w:val="00D2419C"/>
    <w:rsid w:val="00D31D83"/>
    <w:rsid w:val="00D31DF8"/>
    <w:rsid w:val="00D3332A"/>
    <w:rsid w:val="00D3351A"/>
    <w:rsid w:val="00D404F9"/>
    <w:rsid w:val="00D505E9"/>
    <w:rsid w:val="00D52419"/>
    <w:rsid w:val="00D5396E"/>
    <w:rsid w:val="00D578FA"/>
    <w:rsid w:val="00D601DA"/>
    <w:rsid w:val="00D64C8E"/>
    <w:rsid w:val="00D7410E"/>
    <w:rsid w:val="00D81FD9"/>
    <w:rsid w:val="00D851AD"/>
    <w:rsid w:val="00D91883"/>
    <w:rsid w:val="00D91CF4"/>
    <w:rsid w:val="00DA25F5"/>
    <w:rsid w:val="00DC1385"/>
    <w:rsid w:val="00DD4296"/>
    <w:rsid w:val="00DD64F8"/>
    <w:rsid w:val="00DD7D97"/>
    <w:rsid w:val="00DF0760"/>
    <w:rsid w:val="00E22F5A"/>
    <w:rsid w:val="00E25A71"/>
    <w:rsid w:val="00E41784"/>
    <w:rsid w:val="00E6062E"/>
    <w:rsid w:val="00E63ADD"/>
    <w:rsid w:val="00E65901"/>
    <w:rsid w:val="00E96774"/>
    <w:rsid w:val="00EA09DC"/>
    <w:rsid w:val="00EA340A"/>
    <w:rsid w:val="00EB13FD"/>
    <w:rsid w:val="00EC557A"/>
    <w:rsid w:val="00EC74C2"/>
    <w:rsid w:val="00ED2496"/>
    <w:rsid w:val="00EE4553"/>
    <w:rsid w:val="00EF4F5A"/>
    <w:rsid w:val="00EF6F79"/>
    <w:rsid w:val="00F16EDF"/>
    <w:rsid w:val="00F2612C"/>
    <w:rsid w:val="00F2665A"/>
    <w:rsid w:val="00F3221C"/>
    <w:rsid w:val="00F40CDD"/>
    <w:rsid w:val="00F46F05"/>
    <w:rsid w:val="00F60DFC"/>
    <w:rsid w:val="00F7309C"/>
    <w:rsid w:val="00F7797F"/>
    <w:rsid w:val="00F818F5"/>
    <w:rsid w:val="00F82E29"/>
    <w:rsid w:val="00F927B4"/>
    <w:rsid w:val="00F953B0"/>
    <w:rsid w:val="00FA0448"/>
    <w:rsid w:val="00FC596A"/>
    <w:rsid w:val="00FE04A3"/>
    <w:rsid w:val="00FF1F84"/>
    <w:rsid w:val="1E2C3F04"/>
    <w:rsid w:val="27B36127"/>
    <w:rsid w:val="77E1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A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12EAF"/>
    <w:pPr>
      <w:keepNext/>
      <w:ind w:firstLine="540"/>
      <w:outlineLvl w:val="1"/>
    </w:pPr>
    <w:rPr>
      <w:b/>
      <w:bCs/>
      <w:i/>
      <w:iCs/>
      <w:sz w:val="28"/>
      <w:lang w:val="zh-CN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E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A12EAF"/>
    <w:pPr>
      <w:spacing w:after="120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qFormat/>
    <w:rsid w:val="00A12EAF"/>
    <w:pPr>
      <w:spacing w:after="120" w:line="480" w:lineRule="auto"/>
    </w:pPr>
    <w:rPr>
      <w:lang w:val="zh-CN" w:eastAsia="zh-CN"/>
    </w:rPr>
  </w:style>
  <w:style w:type="paragraph" w:styleId="a5">
    <w:name w:val="Body Text Indent"/>
    <w:basedOn w:val="a"/>
    <w:link w:val="a6"/>
    <w:qFormat/>
    <w:rsid w:val="00A12EAF"/>
    <w:pPr>
      <w:spacing w:after="120"/>
      <w:ind w:left="283"/>
    </w:pPr>
    <w:rPr>
      <w:rFonts w:eastAsia="MS Mincho"/>
    </w:rPr>
  </w:style>
  <w:style w:type="character" w:styleId="a7">
    <w:name w:val="footnote reference"/>
    <w:basedOn w:val="a0"/>
    <w:uiPriority w:val="99"/>
    <w:semiHidden/>
    <w:unhideWhenUsed/>
    <w:qFormat/>
    <w:rsid w:val="00A12EA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qFormat/>
    <w:rsid w:val="00A12EAF"/>
    <w:rPr>
      <w:sz w:val="20"/>
      <w:szCs w:val="20"/>
    </w:rPr>
  </w:style>
  <w:style w:type="character" w:styleId="aa">
    <w:name w:val="Hyperlink"/>
    <w:uiPriority w:val="99"/>
    <w:unhideWhenUsed/>
    <w:qFormat/>
    <w:rsid w:val="00A12EAF"/>
    <w:rPr>
      <w:color w:val="0000FF"/>
      <w:u w:val="single"/>
    </w:rPr>
  </w:style>
  <w:style w:type="paragraph" w:styleId="ab">
    <w:name w:val="Normal (Web)"/>
    <w:basedOn w:val="a"/>
    <w:uiPriority w:val="99"/>
    <w:qFormat/>
    <w:rsid w:val="00A12EAF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1"/>
    <w:qFormat/>
    <w:rsid w:val="00A12EAF"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d">
    <w:name w:val="Название Знак"/>
    <w:basedOn w:val="a0"/>
    <w:qFormat/>
    <w:rsid w:val="00A12E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c"/>
    <w:qFormat/>
    <w:rsid w:val="00A12EAF"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sid w:val="00A12EAF"/>
    <w:rPr>
      <w:rFonts w:ascii="Times New Roman" w:hAnsi="Times New Roman" w:cs="Times New Roman" w:hint="default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rsid w:val="00A12EAF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rsid w:val="00A12EAF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qFormat/>
    <w:rsid w:val="00A12EA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e">
    <w:name w:val="Основной текст.Основной текст Знак"/>
    <w:basedOn w:val="a"/>
    <w:uiPriority w:val="99"/>
    <w:qFormat/>
    <w:rsid w:val="00A12EAF"/>
    <w:pPr>
      <w:spacing w:after="120"/>
    </w:pPr>
  </w:style>
  <w:style w:type="paragraph" w:styleId="af">
    <w:name w:val="No Spacing"/>
    <w:link w:val="af0"/>
    <w:uiPriority w:val="1"/>
    <w:qFormat/>
    <w:rsid w:val="00A12EAF"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qFormat/>
    <w:locked/>
    <w:rsid w:val="00A12EAF"/>
    <w:rPr>
      <w:rFonts w:ascii="Calibri" w:eastAsia="Times New Roman" w:hAnsi="Calibri" w:cs="Arial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A12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12EAF"/>
    <w:pPr>
      <w:ind w:left="720"/>
      <w:contextualSpacing/>
    </w:pPr>
  </w:style>
  <w:style w:type="character" w:customStyle="1" w:styleId="blk">
    <w:name w:val="blk"/>
    <w:basedOn w:val="a0"/>
    <w:qFormat/>
    <w:rsid w:val="00A12EAF"/>
  </w:style>
  <w:style w:type="character" w:customStyle="1" w:styleId="nobr">
    <w:name w:val="nobr"/>
    <w:basedOn w:val="a0"/>
    <w:qFormat/>
    <w:rsid w:val="00A12EAF"/>
  </w:style>
  <w:style w:type="character" w:customStyle="1" w:styleId="20">
    <w:name w:val="Заголовок 2 Знак"/>
    <w:basedOn w:val="a0"/>
    <w:link w:val="2"/>
    <w:qFormat/>
    <w:rsid w:val="00A12EAF"/>
    <w:rPr>
      <w:rFonts w:ascii="Times New Roman" w:eastAsia="Times New Roman" w:hAnsi="Times New Roman" w:cs="Times New Roman"/>
      <w:b/>
      <w:bCs/>
      <w:i/>
      <w:iCs/>
      <w:sz w:val="28"/>
      <w:szCs w:val="24"/>
      <w:lang w:val="zh-CN" w:eastAsia="zh-CN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A12E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qFormat/>
    <w:rsid w:val="00A12EAF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WW8Num12z0">
    <w:name w:val="WW8Num12z0"/>
    <w:qFormat/>
    <w:rsid w:val="00A12EAF"/>
    <w:rPr>
      <w:rFonts w:ascii="Wingdings" w:hAnsi="Wingdings"/>
    </w:rPr>
  </w:style>
  <w:style w:type="table" w:customStyle="1" w:styleId="10">
    <w:name w:val="Сетка таблицы1"/>
    <w:basedOn w:val="a1"/>
    <w:qFormat/>
    <w:rsid w:val="00A12EA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ind w:firstLine="540"/>
      <w:outlineLvl w:val="1"/>
    </w:pPr>
    <w:rPr>
      <w:b/>
      <w:bCs/>
      <w:i/>
      <w:iCs/>
      <w:sz w:val="28"/>
      <w:lang w:val="zh-CN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after="120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qFormat/>
    <w:pPr>
      <w:spacing w:after="120" w:line="480" w:lineRule="auto"/>
    </w:pPr>
    <w:rPr>
      <w:lang w:val="zh-CN" w:eastAsia="zh-CN"/>
    </w:rPr>
  </w:style>
  <w:style w:type="paragraph" w:styleId="a5">
    <w:name w:val="Body Text Indent"/>
    <w:basedOn w:val="a"/>
    <w:link w:val="a6"/>
    <w:qFormat/>
    <w:pPr>
      <w:spacing w:after="120"/>
      <w:ind w:left="283"/>
    </w:pPr>
    <w:rPr>
      <w:rFonts w:eastAsia="MS Mincho"/>
    </w:rPr>
  </w:style>
  <w:style w:type="character" w:styleId="a7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qFormat/>
    <w:rPr>
      <w:sz w:val="20"/>
      <w:szCs w:val="20"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1"/>
    <w:qFormat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d">
    <w:name w:val="Название Знак"/>
    <w:basedOn w:val="a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c"/>
    <w:qFormat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Pr>
      <w:rFonts w:ascii="Times New Roman" w:hAnsi="Times New Roman" w:cs="Times New Roman" w:hint="default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qFormat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e">
    <w:name w:val="Основной текст.Основной текст Знак"/>
    <w:basedOn w:val="a"/>
    <w:uiPriority w:val="99"/>
    <w:qFormat/>
    <w:pPr>
      <w:spacing w:after="120"/>
    </w:pPr>
  </w:style>
  <w:style w:type="paragraph" w:styleId="af">
    <w:name w:val="No Spacing"/>
    <w:link w:val="af0"/>
    <w:uiPriority w:val="1"/>
    <w:qFormat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qFormat/>
    <w:locked/>
    <w:rPr>
      <w:rFonts w:ascii="Calibri" w:eastAsia="Times New Roman" w:hAnsi="Calibri" w:cs="Arial"/>
    </w:rPr>
  </w:style>
  <w:style w:type="character" w:customStyle="1" w:styleId="a9">
    <w:name w:val="Текст сноски Знак"/>
    <w:basedOn w:val="a0"/>
    <w:link w:val="a8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blk">
    <w:name w:val="blk"/>
    <w:basedOn w:val="a0"/>
    <w:qFormat/>
  </w:style>
  <w:style w:type="character" w:customStyle="1" w:styleId="nobr">
    <w:name w:val="nobr"/>
    <w:basedOn w:val="a0"/>
    <w:qFormat/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i/>
      <w:iCs/>
      <w:sz w:val="28"/>
      <w:szCs w:val="24"/>
      <w:lang w:val="zh-CN" w:eastAsia="zh-CN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qFormat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WW8Num12z0">
    <w:name w:val="WW8Num12z0"/>
    <w:qFormat/>
    <w:rPr>
      <w:rFonts w:ascii="Wingdings" w:hAnsi="Wingdings"/>
    </w:rPr>
  </w:style>
  <w:style w:type="table" w:customStyle="1" w:styleId="10">
    <w:name w:val="Сетка таблицы1"/>
    <w:basedOn w:val="a1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5D3B4A-7B27-4B5D-ACF1-08CF11AE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2436</Words>
  <Characters>13890</Characters>
  <Application>Microsoft Office Word</Application>
  <DocSecurity>0</DocSecurity>
  <Lines>115</Lines>
  <Paragraphs>32</Paragraphs>
  <ScaleCrop>false</ScaleCrop>
  <Company>Krokoz™</Company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</dc:creator>
  <cp:lastModifiedBy>1</cp:lastModifiedBy>
  <cp:revision>3</cp:revision>
  <cp:lastPrinted>2023-08-12T09:14:00Z</cp:lastPrinted>
  <dcterms:created xsi:type="dcterms:W3CDTF">2021-09-02T08:59:00Z</dcterms:created>
  <dcterms:modified xsi:type="dcterms:W3CDTF">2023-08-12T09:15:00Z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